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直销平台需求概述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平台只用于支付款和提现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个人业绩和商家业绩对半分，比如客户消费10元，商家得5元业绩，客户得5元业绩， 三，业绩按照双轨制小区计算，并按照双轨制大小区比例计算入大小区，比例按照百分比计算，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四，业绩无限累积，和介绍的伙伴一起累积，按照固定线路划拨。固定左区业绩走势，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五，小区业绩999得一颗红豆，消费者封顶99颗红豆，商家和入职伙伴可解开封顶上线为199颗，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六，双区各有一人满199颗红豆，解上线为299， 双区各有一人红豆满299解上线为399，依次类推，最高999颗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七，所有商家供货给平台的商品按照打折数计算星级，9折为一星，8折2星，以此类推，免费供给平台为10星，含文化类商品，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八，以拥有红豆数外加系数来均分平台累积金额，公式：个人红豆数除以平台总红豆数除以99天乘以现在平台有的现金乘以系数，一颗红豆封顶定为9.9元每日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九，系数怎么来：商家以提供的商品星数和被评论的星数相乘，例如商家提供9折商品为1星，被评论服务态度星级5颗，产品货真价实度5星，商家评论星级为满星级10星，系数为1乘以10除以100，为0.1 被恶意凭星可以在限定期限内申述，以最近一段时间的星级分值计算系数，比如月，周，日，可调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十，前期平台推广不进行系数计算，以调整日红豆封顶来解决，知道有一定数量的商家和入职的人多了以后再进行系数计算，比如有1000个999红豆的商家和入职的人后，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十一，消费者封顶99颗，前期也不按照系数计算，后期系数以消费的产品系数计算，服务值按照10计算，且消费者不能提现，只能用于继续购买平台产品，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十二，商家和入职者的分红按照4/4/2（现金/购物币/公积金）分配，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十三，提现金额按照国家要求缴纳个人所得税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还有一个就是这个平台的话，它只能够用银行的帐户他不能</w:t>
      </w:r>
      <w:r>
        <w:rPr>
          <w:rFonts w:hint="eastAsia"/>
          <w:sz w:val="24"/>
          <w:szCs w:val="24"/>
          <w:lang w:val="en-US" w:eastAsia="zh-CN"/>
        </w:rPr>
        <w:tab/>
      </w:r>
      <w:bookmarkStart w:id="0" w:name="_GoBack"/>
      <w:bookmarkEnd w:id="0"/>
      <w:r>
        <w:rPr>
          <w:rFonts w:hint="eastAsia"/>
          <w:sz w:val="24"/>
          <w:szCs w:val="24"/>
        </w:rPr>
        <w:t>够用我公司的账户。这个如果使用我公司的账户的话就会出现一个个人操控行为在里面，而且还有一个就是。他的纳税的话，没有办法解决这个的话，可能还得和银行，如果你们那边有关系的话可以协商一下。</w:t>
      </w:r>
      <w:r>
        <w:rPr>
          <w:rFonts w:hint="eastAsia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其它的通用的加好友啊，图片什么的就和其它商城差不多，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avid">
    <w:panose1 w:val="020E0502060401010101"/>
    <w:charset w:val="00"/>
    <w:family w:val="auto"/>
    <w:pitch w:val="default"/>
    <w:sig w:usb0="00000803" w:usb1="00000000" w:usb2="00000000" w:usb3="00000000" w:csb0="00000021" w:csb1="002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6EBF5E"/>
    <w:multiLevelType w:val="singleLevel"/>
    <w:tmpl w:val="A66EBF5E"/>
    <w:lvl w:ilvl="0" w:tentative="0">
      <w:start w:val="1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A13CA"/>
    <w:rsid w:val="0AFA13CA"/>
    <w:rsid w:val="0ECE6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2018-04-18T02:08:00Z</dcterms:created>
  <dc:creator>卡卡西互联网开发</dc:creator>
  <cp:lastModifiedBy>卡卡西互联网开发</cp:lastModifiedBy>
  <cp:lastPrinted>2018-04-19T01:48:47Z</cp:lastPrinted>
  <dcterms:modified xsi:type="dcterms:W3CDTF">2018-04-19T10:03:09Z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