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01B0" w:rsidRPr="00F22715" w:rsidRDefault="00F22715" w:rsidP="00F22715">
      <w:pPr>
        <w:pStyle w:val="1"/>
        <w:ind w:left="420"/>
        <w:jc w:val="center"/>
        <w:rPr>
          <w:rFonts w:ascii="微软雅黑" w:eastAsia="微软雅黑" w:hAnsi="微软雅黑"/>
          <w:b/>
          <w:bCs/>
          <w:szCs w:val="21"/>
        </w:rPr>
      </w:pPr>
      <w:r w:rsidRPr="00F22715">
        <w:rPr>
          <w:rFonts w:ascii="微软雅黑" w:eastAsia="微软雅黑" w:hAnsi="微软雅黑" w:hint="eastAsia"/>
          <w:b/>
          <w:bCs/>
          <w:szCs w:val="21"/>
        </w:rPr>
        <w:t>数字化医用X射线摄影系统技术参数要求</w:t>
      </w:r>
    </w:p>
    <w:p w:rsidR="00F22715" w:rsidRPr="00F22715" w:rsidRDefault="00F22715" w:rsidP="00F22715">
      <w:pPr>
        <w:pStyle w:val="1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bCs/>
          <w:szCs w:val="21"/>
        </w:rPr>
      </w:pPr>
      <w:r w:rsidRPr="00F22715">
        <w:rPr>
          <w:rFonts w:ascii="微软雅黑" w:eastAsia="微软雅黑" w:hAnsi="微软雅黑" w:hint="eastAsia"/>
          <w:bCs/>
          <w:szCs w:val="21"/>
        </w:rPr>
        <w:t>参数要求</w:t>
      </w:r>
    </w:p>
    <w:p w:rsidR="00F22715" w:rsidRPr="00F22715" w:rsidRDefault="00F22715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 w:rsidRPr="00F22715">
        <w:rPr>
          <w:rFonts w:ascii="微软雅黑" w:eastAsia="微软雅黑" w:hAnsi="微软雅黑" w:hint="eastAsia"/>
          <w:bCs/>
          <w:szCs w:val="21"/>
        </w:rPr>
        <w:t>1、功能要求</w:t>
      </w:r>
    </w:p>
    <w:p w:rsidR="00F22715" w:rsidRPr="00F22715" w:rsidRDefault="00F22715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 w:rsidRPr="00F22715">
        <w:rPr>
          <w:rFonts w:ascii="微软雅黑" w:eastAsia="微软雅黑" w:hAnsi="微软雅黑" w:hint="eastAsia"/>
          <w:bCs/>
          <w:szCs w:val="21"/>
        </w:rPr>
        <w:t>*1.1</w:t>
      </w:r>
      <w:r w:rsidRPr="00F22715">
        <w:rPr>
          <w:rFonts w:ascii="微软雅黑" w:eastAsia="微软雅黑" w:hAnsi="微软雅黑" w:hint="eastAsia"/>
          <w:bCs/>
          <w:szCs w:val="21"/>
        </w:rPr>
        <w:tab/>
      </w:r>
      <w:r w:rsidR="00C90C9F">
        <w:rPr>
          <w:rFonts w:ascii="微软雅黑" w:eastAsia="微软雅黑" w:hAnsi="微软雅黑" w:hint="eastAsia"/>
          <w:bCs/>
          <w:szCs w:val="21"/>
        </w:rPr>
        <w:t>悬吊臂机架</w:t>
      </w:r>
      <w:r w:rsidR="00AE2EA2">
        <w:rPr>
          <w:rFonts w:ascii="微软雅黑" w:eastAsia="微软雅黑" w:hAnsi="微软雅黑" w:hint="eastAsia"/>
          <w:bCs/>
          <w:szCs w:val="21"/>
        </w:rPr>
        <w:t>结构，配备无线</w:t>
      </w:r>
      <w:r w:rsidRPr="00F22715">
        <w:rPr>
          <w:rFonts w:ascii="微软雅黑" w:eastAsia="微软雅黑" w:hAnsi="微软雅黑" w:hint="eastAsia"/>
          <w:bCs/>
          <w:szCs w:val="21"/>
        </w:rPr>
        <w:t>探测器完成全身各部位、各体位、各角度的拍片检查。</w:t>
      </w:r>
    </w:p>
    <w:p w:rsidR="00F22715" w:rsidRPr="003B7CFD" w:rsidRDefault="00F22715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 w:rsidRPr="00F22715">
        <w:rPr>
          <w:rFonts w:ascii="微软雅黑" w:eastAsia="微软雅黑" w:hAnsi="微软雅黑" w:hint="eastAsia"/>
          <w:bCs/>
          <w:szCs w:val="21"/>
        </w:rPr>
        <w:t>*1.2</w:t>
      </w:r>
      <w:r w:rsidRPr="00F22715">
        <w:rPr>
          <w:rFonts w:ascii="微软雅黑" w:eastAsia="微软雅黑" w:hAnsi="微软雅黑" w:hint="eastAsia"/>
          <w:bCs/>
          <w:szCs w:val="21"/>
        </w:rPr>
        <w:tab/>
        <w:t>必须提供与投</w:t>
      </w:r>
      <w:r w:rsidRPr="003B7CFD">
        <w:rPr>
          <w:rFonts w:ascii="微软雅黑" w:eastAsia="微软雅黑" w:hAnsi="微软雅黑" w:hint="eastAsia"/>
          <w:bCs/>
          <w:szCs w:val="21"/>
        </w:rPr>
        <w:t>标机型一致的整机SFDA注册文件，所投部件型号必须与注册证“产品性能结构及组成”一栏里描述的内容一致。</w:t>
      </w:r>
    </w:p>
    <w:p w:rsidR="00F22715" w:rsidRPr="00F22715" w:rsidRDefault="00F22715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 w:rsidRPr="003B7CFD">
        <w:rPr>
          <w:rFonts w:ascii="微软雅黑" w:eastAsia="微软雅黑" w:hAnsi="微软雅黑" w:hint="eastAsia"/>
          <w:bCs/>
          <w:szCs w:val="21"/>
        </w:rPr>
        <w:t>1.3</w:t>
      </w:r>
      <w:r w:rsidRPr="003B7CFD">
        <w:rPr>
          <w:rFonts w:ascii="微软雅黑" w:eastAsia="微软雅黑" w:hAnsi="微软雅黑" w:hint="eastAsia"/>
          <w:bCs/>
          <w:szCs w:val="21"/>
        </w:rPr>
        <w:tab/>
        <w:t>完善的图像后处理功能，可进行存储、</w:t>
      </w:r>
      <w:r w:rsidRPr="00F22715">
        <w:rPr>
          <w:rFonts w:ascii="微软雅黑" w:eastAsia="微软雅黑" w:hAnsi="微软雅黑" w:hint="eastAsia"/>
          <w:bCs/>
          <w:szCs w:val="21"/>
        </w:rPr>
        <w:t>传输等系列功能，满足特殊工作需求。</w:t>
      </w:r>
    </w:p>
    <w:p w:rsidR="00F22715" w:rsidRPr="00F22715" w:rsidRDefault="00F22715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 w:rsidRPr="00F22715">
        <w:rPr>
          <w:rFonts w:ascii="微软雅黑" w:eastAsia="微软雅黑" w:hAnsi="微软雅黑" w:hint="eastAsia"/>
          <w:bCs/>
          <w:szCs w:val="21"/>
        </w:rPr>
        <w:t>*1.4</w:t>
      </w:r>
      <w:r w:rsidRPr="00F22715">
        <w:rPr>
          <w:rFonts w:ascii="微软雅黑" w:eastAsia="微软雅黑" w:hAnsi="微软雅黑" w:hint="eastAsia"/>
          <w:bCs/>
          <w:szCs w:val="21"/>
        </w:rPr>
        <w:tab/>
        <w:t>制造商为业界知名品牌，具有</w:t>
      </w:r>
      <w:r w:rsidR="000745A9">
        <w:rPr>
          <w:rFonts w:ascii="微软雅黑" w:eastAsia="微软雅黑" w:hAnsi="微软雅黑"/>
          <w:bCs/>
          <w:szCs w:val="21"/>
        </w:rPr>
        <w:t>10</w:t>
      </w:r>
      <w:r w:rsidRPr="00F22715">
        <w:rPr>
          <w:rFonts w:ascii="微软雅黑" w:eastAsia="微软雅黑" w:hAnsi="微软雅黑" w:hint="eastAsia"/>
          <w:bCs/>
          <w:szCs w:val="21"/>
        </w:rPr>
        <w:t>年以上平板DR生产经验（提供相应过往平板DR产品的《医疗器械注册证》证明材料）</w:t>
      </w:r>
    </w:p>
    <w:p w:rsidR="00F22715" w:rsidRPr="00F22715" w:rsidRDefault="00F22715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 w:rsidRPr="00F22715">
        <w:rPr>
          <w:rFonts w:ascii="微软雅黑" w:eastAsia="微软雅黑" w:hAnsi="微软雅黑" w:hint="eastAsia"/>
          <w:bCs/>
          <w:szCs w:val="21"/>
        </w:rPr>
        <w:t>2</w:t>
      </w:r>
      <w:r w:rsidRPr="00F22715">
        <w:rPr>
          <w:rFonts w:ascii="微软雅黑" w:eastAsia="微软雅黑" w:hAnsi="微软雅黑" w:hint="eastAsia"/>
          <w:bCs/>
          <w:szCs w:val="21"/>
        </w:rPr>
        <w:tab/>
        <w:t>主要技术规格和要求</w:t>
      </w:r>
    </w:p>
    <w:p w:rsidR="00F22715" w:rsidRPr="00F22715" w:rsidRDefault="00F22715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 w:rsidRPr="00F22715">
        <w:rPr>
          <w:rFonts w:ascii="微软雅黑" w:eastAsia="微软雅黑" w:hAnsi="微软雅黑" w:hint="eastAsia"/>
          <w:bCs/>
          <w:szCs w:val="21"/>
        </w:rPr>
        <w:t>2.1</w:t>
      </w:r>
      <w:r w:rsidRPr="00F22715">
        <w:rPr>
          <w:rFonts w:ascii="微软雅黑" w:eastAsia="微软雅黑" w:hAnsi="微软雅黑" w:hint="eastAsia"/>
          <w:bCs/>
          <w:szCs w:val="21"/>
        </w:rPr>
        <w:tab/>
        <w:t>X线球管</w:t>
      </w:r>
    </w:p>
    <w:p w:rsidR="00F22715" w:rsidRPr="00F22715" w:rsidRDefault="00F22715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 w:rsidRPr="00F22715">
        <w:rPr>
          <w:rFonts w:ascii="微软雅黑" w:eastAsia="微软雅黑" w:hAnsi="微软雅黑" w:hint="eastAsia"/>
          <w:bCs/>
          <w:szCs w:val="21"/>
        </w:rPr>
        <w:t>2.1.1</w:t>
      </w:r>
      <w:r w:rsidRPr="00F22715">
        <w:rPr>
          <w:rFonts w:ascii="微软雅黑" w:eastAsia="微软雅黑" w:hAnsi="微软雅黑" w:hint="eastAsia"/>
          <w:bCs/>
          <w:szCs w:val="21"/>
        </w:rPr>
        <w:tab/>
        <w:t>阳极热容量≥</w:t>
      </w:r>
      <w:r w:rsidR="000745A9">
        <w:rPr>
          <w:rFonts w:ascii="微软雅黑" w:eastAsia="微软雅黑" w:hAnsi="微软雅黑"/>
          <w:bCs/>
          <w:szCs w:val="21"/>
        </w:rPr>
        <w:t>23</w:t>
      </w:r>
      <w:r w:rsidRPr="00F22715">
        <w:rPr>
          <w:rFonts w:ascii="微软雅黑" w:eastAsia="微软雅黑" w:hAnsi="微软雅黑" w:hint="eastAsia"/>
          <w:bCs/>
          <w:szCs w:val="21"/>
        </w:rPr>
        <w:t>0kHU</w:t>
      </w:r>
    </w:p>
    <w:p w:rsidR="00F22715" w:rsidRPr="00F22715" w:rsidRDefault="00F22715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 w:rsidRPr="00F22715">
        <w:rPr>
          <w:rFonts w:ascii="微软雅黑" w:eastAsia="微软雅黑" w:hAnsi="微软雅黑" w:hint="eastAsia"/>
          <w:bCs/>
          <w:szCs w:val="21"/>
        </w:rPr>
        <w:t>2.1.2</w:t>
      </w:r>
      <w:r w:rsidRPr="00F22715">
        <w:rPr>
          <w:rFonts w:ascii="微软雅黑" w:eastAsia="微软雅黑" w:hAnsi="微软雅黑" w:hint="eastAsia"/>
          <w:bCs/>
          <w:szCs w:val="21"/>
        </w:rPr>
        <w:tab/>
        <w:t>最高管电压≥150kV</w:t>
      </w:r>
    </w:p>
    <w:p w:rsidR="00F22715" w:rsidRPr="00F22715" w:rsidRDefault="00F22715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 w:rsidRPr="00F22715">
        <w:rPr>
          <w:rFonts w:ascii="微软雅黑" w:eastAsia="微软雅黑" w:hAnsi="微软雅黑" w:hint="eastAsia"/>
          <w:bCs/>
          <w:szCs w:val="21"/>
        </w:rPr>
        <w:t>2.1.3</w:t>
      </w:r>
      <w:r w:rsidRPr="00F22715">
        <w:rPr>
          <w:rFonts w:ascii="微软雅黑" w:eastAsia="微软雅黑" w:hAnsi="微软雅黑" w:hint="eastAsia"/>
          <w:bCs/>
          <w:szCs w:val="21"/>
        </w:rPr>
        <w:tab/>
        <w:t>焦点尺寸≤0.6/1.2 mm</w:t>
      </w:r>
    </w:p>
    <w:p w:rsidR="00F22715" w:rsidRPr="00F22715" w:rsidRDefault="00F22715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 w:rsidRPr="00F22715">
        <w:rPr>
          <w:rFonts w:ascii="微软雅黑" w:eastAsia="微软雅黑" w:hAnsi="微软雅黑" w:hint="eastAsia"/>
          <w:bCs/>
          <w:szCs w:val="21"/>
        </w:rPr>
        <w:t>*2.1.</w:t>
      </w:r>
      <w:r w:rsidR="000745A9">
        <w:rPr>
          <w:rFonts w:ascii="微软雅黑" w:eastAsia="微软雅黑" w:hAnsi="微软雅黑"/>
          <w:bCs/>
          <w:szCs w:val="21"/>
        </w:rPr>
        <w:t>4</w:t>
      </w:r>
      <w:r w:rsidRPr="00F22715">
        <w:rPr>
          <w:rFonts w:ascii="微软雅黑" w:eastAsia="微软雅黑" w:hAnsi="微软雅黑" w:hint="eastAsia"/>
          <w:bCs/>
          <w:szCs w:val="21"/>
        </w:rPr>
        <w:tab/>
      </w:r>
      <w:r w:rsidR="00C1583F">
        <w:rPr>
          <w:rFonts w:ascii="微软雅黑" w:eastAsia="微软雅黑" w:hAnsi="微软雅黑" w:hint="eastAsia"/>
          <w:bCs/>
          <w:szCs w:val="21"/>
        </w:rPr>
        <w:t>球管与</w:t>
      </w:r>
      <w:r w:rsidRPr="00F22715">
        <w:rPr>
          <w:rFonts w:ascii="微软雅黑" w:eastAsia="微软雅黑" w:hAnsi="微软雅黑" w:hint="eastAsia"/>
          <w:bCs/>
          <w:szCs w:val="21"/>
        </w:rPr>
        <w:t>探测器</w:t>
      </w:r>
      <w:r w:rsidR="00C1583F">
        <w:rPr>
          <w:rFonts w:ascii="微软雅黑" w:eastAsia="微软雅黑" w:hAnsi="微软雅黑" w:hint="eastAsia"/>
          <w:bCs/>
          <w:szCs w:val="21"/>
        </w:rPr>
        <w:t>在立位和卧位均具备</w:t>
      </w:r>
      <w:r w:rsidRPr="00F22715">
        <w:rPr>
          <w:rFonts w:ascii="微软雅黑" w:eastAsia="微软雅黑" w:hAnsi="微软雅黑" w:hint="eastAsia"/>
          <w:bCs/>
          <w:szCs w:val="21"/>
        </w:rPr>
        <w:t>同步跟踪功能，且限束器能根据APR选择部位自动调整视野大小</w:t>
      </w:r>
    </w:p>
    <w:p w:rsidR="00F22715" w:rsidRPr="00F22715" w:rsidRDefault="00F22715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 w:rsidRPr="00F22715">
        <w:rPr>
          <w:rFonts w:ascii="微软雅黑" w:eastAsia="微软雅黑" w:hAnsi="微软雅黑" w:hint="eastAsia"/>
          <w:bCs/>
          <w:szCs w:val="21"/>
        </w:rPr>
        <w:t>2.2</w:t>
      </w:r>
      <w:r w:rsidRPr="00F22715">
        <w:rPr>
          <w:rFonts w:ascii="微软雅黑" w:eastAsia="微软雅黑" w:hAnsi="微软雅黑" w:hint="eastAsia"/>
          <w:bCs/>
          <w:szCs w:val="21"/>
        </w:rPr>
        <w:tab/>
        <w:t xml:space="preserve">高压发生器： </w:t>
      </w:r>
    </w:p>
    <w:p w:rsidR="00F22715" w:rsidRPr="00F22715" w:rsidRDefault="00F22715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 w:rsidRPr="00F22715">
        <w:rPr>
          <w:rFonts w:ascii="微软雅黑" w:eastAsia="微软雅黑" w:hAnsi="微软雅黑" w:hint="eastAsia"/>
          <w:bCs/>
          <w:szCs w:val="21"/>
        </w:rPr>
        <w:t>*2.2.1</w:t>
      </w:r>
      <w:r w:rsidRPr="00F22715">
        <w:rPr>
          <w:rFonts w:ascii="微软雅黑" w:eastAsia="微软雅黑" w:hAnsi="微软雅黑" w:hint="eastAsia"/>
          <w:bCs/>
          <w:szCs w:val="21"/>
        </w:rPr>
        <w:tab/>
        <w:t>高频发生器逆变频率≥400kHz</w:t>
      </w:r>
    </w:p>
    <w:p w:rsidR="00F22715" w:rsidRPr="00F22715" w:rsidRDefault="00F22715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 w:rsidRPr="00F22715">
        <w:rPr>
          <w:rFonts w:ascii="微软雅黑" w:eastAsia="微软雅黑" w:hAnsi="微软雅黑" w:hint="eastAsia"/>
          <w:bCs/>
          <w:szCs w:val="21"/>
        </w:rPr>
        <w:t>2.2.2</w:t>
      </w:r>
      <w:r w:rsidRPr="00F22715">
        <w:rPr>
          <w:rFonts w:ascii="微软雅黑" w:eastAsia="微软雅黑" w:hAnsi="微软雅黑" w:hint="eastAsia"/>
          <w:bCs/>
          <w:szCs w:val="21"/>
        </w:rPr>
        <w:tab/>
        <w:t>输出功率≥</w:t>
      </w:r>
      <w:r w:rsidR="000745A9">
        <w:rPr>
          <w:rFonts w:ascii="微软雅黑" w:eastAsia="微软雅黑" w:hAnsi="微软雅黑"/>
          <w:bCs/>
          <w:szCs w:val="21"/>
        </w:rPr>
        <w:t>50</w:t>
      </w:r>
      <w:r w:rsidRPr="00F22715">
        <w:rPr>
          <w:rFonts w:ascii="微软雅黑" w:eastAsia="微软雅黑" w:hAnsi="微软雅黑" w:hint="eastAsia"/>
          <w:bCs/>
          <w:szCs w:val="21"/>
        </w:rPr>
        <w:t>kW</w:t>
      </w:r>
    </w:p>
    <w:p w:rsidR="00F22715" w:rsidRPr="00F22715" w:rsidRDefault="00F22715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 w:rsidRPr="00F22715">
        <w:rPr>
          <w:rFonts w:ascii="微软雅黑" w:eastAsia="微软雅黑" w:hAnsi="微软雅黑" w:hint="eastAsia"/>
          <w:bCs/>
          <w:szCs w:val="21"/>
        </w:rPr>
        <w:t>2.2.3</w:t>
      </w:r>
      <w:r w:rsidRPr="00F22715">
        <w:rPr>
          <w:rFonts w:ascii="微软雅黑" w:eastAsia="微软雅黑" w:hAnsi="微软雅黑" w:hint="eastAsia"/>
          <w:bCs/>
          <w:szCs w:val="21"/>
        </w:rPr>
        <w:tab/>
        <w:t>最大管电流≥</w:t>
      </w:r>
      <w:r w:rsidR="000745A9">
        <w:rPr>
          <w:rFonts w:ascii="微软雅黑" w:eastAsia="微软雅黑" w:hAnsi="微软雅黑"/>
          <w:bCs/>
          <w:szCs w:val="21"/>
        </w:rPr>
        <w:t>64</w:t>
      </w:r>
      <w:r w:rsidRPr="00F22715">
        <w:rPr>
          <w:rFonts w:ascii="微软雅黑" w:eastAsia="微软雅黑" w:hAnsi="微软雅黑" w:hint="eastAsia"/>
          <w:bCs/>
          <w:szCs w:val="21"/>
        </w:rPr>
        <w:t>0mA</w:t>
      </w:r>
    </w:p>
    <w:p w:rsidR="00F22715" w:rsidRPr="00F22715" w:rsidRDefault="00F22715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 w:rsidRPr="00F22715">
        <w:rPr>
          <w:rFonts w:ascii="微软雅黑" w:eastAsia="微软雅黑" w:hAnsi="微软雅黑" w:hint="eastAsia"/>
          <w:bCs/>
          <w:szCs w:val="21"/>
        </w:rPr>
        <w:t>2.2.4</w:t>
      </w:r>
      <w:r w:rsidRPr="00F22715">
        <w:rPr>
          <w:rFonts w:ascii="微软雅黑" w:eastAsia="微软雅黑" w:hAnsi="微软雅黑" w:hint="eastAsia"/>
          <w:bCs/>
          <w:szCs w:val="21"/>
        </w:rPr>
        <w:tab/>
        <w:t>最短曝光时间≤1ms</w:t>
      </w:r>
    </w:p>
    <w:p w:rsidR="00F22715" w:rsidRPr="00F22715" w:rsidRDefault="00C9275A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 w:rsidRPr="00F22715">
        <w:rPr>
          <w:rFonts w:ascii="微软雅黑" w:eastAsia="微软雅黑" w:hAnsi="微软雅黑" w:hint="eastAsia"/>
          <w:bCs/>
          <w:szCs w:val="21"/>
        </w:rPr>
        <w:t>*</w:t>
      </w:r>
      <w:r w:rsidR="00F22715" w:rsidRPr="00F22715">
        <w:rPr>
          <w:rFonts w:ascii="微软雅黑" w:eastAsia="微软雅黑" w:hAnsi="微软雅黑" w:hint="eastAsia"/>
          <w:bCs/>
          <w:szCs w:val="21"/>
        </w:rPr>
        <w:t>2.2.5</w:t>
      </w:r>
      <w:r w:rsidR="00F22715" w:rsidRPr="00F22715">
        <w:rPr>
          <w:rFonts w:ascii="微软雅黑" w:eastAsia="微软雅黑" w:hAnsi="微软雅黑" w:hint="eastAsia"/>
          <w:bCs/>
          <w:szCs w:val="21"/>
        </w:rPr>
        <w:tab/>
        <w:t>最小电流时间积≤0.1mAs</w:t>
      </w:r>
    </w:p>
    <w:p w:rsidR="00F22715" w:rsidRPr="00F22715" w:rsidRDefault="00F22715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 w:rsidRPr="00F22715">
        <w:rPr>
          <w:rFonts w:ascii="微软雅黑" w:eastAsia="微软雅黑" w:hAnsi="微软雅黑" w:hint="eastAsia"/>
          <w:bCs/>
          <w:szCs w:val="21"/>
        </w:rPr>
        <w:lastRenderedPageBreak/>
        <w:t>*2.3</w:t>
      </w:r>
      <w:r w:rsidRPr="00F22715">
        <w:rPr>
          <w:rFonts w:ascii="微软雅黑" w:eastAsia="微软雅黑" w:hAnsi="微软雅黑" w:hint="eastAsia"/>
          <w:bCs/>
          <w:szCs w:val="21"/>
        </w:rPr>
        <w:tab/>
        <w:t>碘化铯非晶硅平板探测器：为保证稳定性及兼容性，要求为DR</w:t>
      </w:r>
      <w:r w:rsidR="007F1432">
        <w:rPr>
          <w:rFonts w:ascii="微软雅黑" w:eastAsia="微软雅黑" w:hAnsi="微软雅黑" w:hint="eastAsia"/>
          <w:bCs/>
          <w:szCs w:val="21"/>
        </w:rPr>
        <w:t>整机供应商自主研发并原厂生产部件，提供第三方证明文件</w:t>
      </w:r>
    </w:p>
    <w:p w:rsidR="00F22715" w:rsidRPr="00F22715" w:rsidRDefault="00DF3093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 w:rsidRPr="00F22715">
        <w:rPr>
          <w:rFonts w:ascii="微软雅黑" w:eastAsia="微软雅黑" w:hAnsi="微软雅黑" w:hint="eastAsia"/>
          <w:bCs/>
          <w:szCs w:val="21"/>
        </w:rPr>
        <w:t>*</w:t>
      </w:r>
      <w:r w:rsidR="00F22715" w:rsidRPr="00F22715">
        <w:rPr>
          <w:rFonts w:ascii="微软雅黑" w:eastAsia="微软雅黑" w:hAnsi="微软雅黑" w:hint="eastAsia"/>
          <w:bCs/>
          <w:szCs w:val="21"/>
        </w:rPr>
        <w:t>2.3.1</w:t>
      </w:r>
      <w:r w:rsidR="00F22715" w:rsidRPr="00F22715">
        <w:rPr>
          <w:rFonts w:ascii="微软雅黑" w:eastAsia="微软雅黑" w:hAnsi="微软雅黑" w:hint="eastAsia"/>
          <w:bCs/>
          <w:szCs w:val="21"/>
        </w:rPr>
        <w:tab/>
        <w:t>平板结构：整板无拼接，</w:t>
      </w:r>
      <w:r>
        <w:rPr>
          <w:rFonts w:ascii="微软雅黑" w:eastAsia="微软雅黑" w:hAnsi="微软雅黑" w:hint="eastAsia"/>
          <w:bCs/>
          <w:szCs w:val="21"/>
        </w:rPr>
        <w:t>无线移动式</w:t>
      </w:r>
      <w:r w:rsidR="00F22715" w:rsidRPr="00F22715">
        <w:rPr>
          <w:rFonts w:ascii="微软雅黑" w:eastAsia="微软雅黑" w:hAnsi="微软雅黑" w:hint="eastAsia"/>
          <w:bCs/>
          <w:szCs w:val="21"/>
        </w:rPr>
        <w:t>碘化铯非晶硅</w:t>
      </w:r>
    </w:p>
    <w:p w:rsidR="00F22715" w:rsidRPr="000745A9" w:rsidRDefault="00F22715" w:rsidP="000745A9">
      <w:pPr>
        <w:ind w:left="315" w:hangingChars="150" w:hanging="315"/>
        <w:rPr>
          <w:rFonts w:ascii="微软雅黑" w:eastAsia="微软雅黑" w:hAnsi="微软雅黑" w:cs="仿宋_GB2312"/>
          <w:szCs w:val="21"/>
        </w:rPr>
      </w:pPr>
      <w:r w:rsidRPr="00F22715">
        <w:rPr>
          <w:rFonts w:ascii="微软雅黑" w:eastAsia="微软雅黑" w:hAnsi="微软雅黑" w:hint="eastAsia"/>
          <w:bCs/>
          <w:szCs w:val="21"/>
        </w:rPr>
        <w:t>2.3.</w:t>
      </w:r>
      <w:r w:rsidR="00DF3093">
        <w:rPr>
          <w:rFonts w:ascii="微软雅黑" w:eastAsia="微软雅黑" w:hAnsi="微软雅黑" w:hint="eastAsia"/>
          <w:bCs/>
          <w:szCs w:val="21"/>
        </w:rPr>
        <w:t>2</w:t>
      </w:r>
      <w:r w:rsidRPr="00F22715">
        <w:rPr>
          <w:rFonts w:ascii="微软雅黑" w:eastAsia="微软雅黑" w:hAnsi="微软雅黑" w:hint="eastAsia"/>
          <w:bCs/>
          <w:szCs w:val="21"/>
        </w:rPr>
        <w:tab/>
        <w:t>有效采集区域</w:t>
      </w:r>
      <w:r w:rsidR="006C2D23">
        <w:rPr>
          <w:rFonts w:ascii="微软雅黑" w:eastAsia="微软雅黑" w:hAnsi="微软雅黑" w:hint="eastAsia"/>
          <w:bCs/>
          <w:szCs w:val="21"/>
        </w:rPr>
        <w:t>：</w:t>
      </w:r>
      <w:r w:rsidR="000745A9">
        <w:rPr>
          <w:rFonts w:ascii="微软雅黑" w:eastAsia="微软雅黑" w:hAnsi="微软雅黑" w:cs="仿宋_GB2312" w:hint="eastAsia"/>
          <w:szCs w:val="21"/>
        </w:rPr>
        <w:t>≥</w:t>
      </w:r>
      <w:r w:rsidR="000745A9">
        <w:rPr>
          <w:rFonts w:ascii="微软雅黑" w:eastAsia="微软雅黑" w:hAnsi="微软雅黑" w:cs="仿宋_GB2312"/>
          <w:szCs w:val="21"/>
        </w:rPr>
        <w:t>43x43cm</w:t>
      </w:r>
    </w:p>
    <w:p w:rsidR="00F22715" w:rsidRPr="00F22715" w:rsidRDefault="00C9275A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 w:rsidRPr="00F22715">
        <w:rPr>
          <w:rFonts w:ascii="微软雅黑" w:eastAsia="微软雅黑" w:hAnsi="微软雅黑" w:hint="eastAsia"/>
          <w:bCs/>
          <w:szCs w:val="21"/>
        </w:rPr>
        <w:t>*</w:t>
      </w:r>
      <w:r w:rsidR="00F22715" w:rsidRPr="00F22715">
        <w:rPr>
          <w:rFonts w:ascii="微软雅黑" w:eastAsia="微软雅黑" w:hAnsi="微软雅黑" w:hint="eastAsia"/>
          <w:bCs/>
          <w:szCs w:val="21"/>
        </w:rPr>
        <w:t>2.3.</w:t>
      </w:r>
      <w:r w:rsidR="00DF3093">
        <w:rPr>
          <w:rFonts w:ascii="微软雅黑" w:eastAsia="微软雅黑" w:hAnsi="微软雅黑" w:hint="eastAsia"/>
          <w:bCs/>
          <w:szCs w:val="21"/>
        </w:rPr>
        <w:t>3</w:t>
      </w:r>
      <w:r w:rsidR="00F22715" w:rsidRPr="00F22715">
        <w:rPr>
          <w:rFonts w:ascii="微软雅黑" w:eastAsia="微软雅黑" w:hAnsi="微软雅黑" w:hint="eastAsia"/>
          <w:bCs/>
          <w:szCs w:val="21"/>
        </w:rPr>
        <w:tab/>
        <w:t>像素尺寸</w:t>
      </w:r>
      <w:r w:rsidR="000745A9" w:rsidRPr="00F22715">
        <w:rPr>
          <w:rFonts w:ascii="微软雅黑" w:eastAsia="微软雅黑" w:hAnsi="微软雅黑" w:hint="eastAsia"/>
          <w:bCs/>
          <w:szCs w:val="21"/>
        </w:rPr>
        <w:t>≤</w:t>
      </w:r>
      <w:r w:rsidR="00F22715" w:rsidRPr="00F22715">
        <w:rPr>
          <w:rFonts w:ascii="微软雅黑" w:eastAsia="微软雅黑" w:hAnsi="微软雅黑" w:hint="eastAsia"/>
          <w:bCs/>
          <w:szCs w:val="21"/>
        </w:rPr>
        <w:t>140μm</w:t>
      </w:r>
    </w:p>
    <w:p w:rsidR="00F22715" w:rsidRDefault="00DF3093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2.3.</w:t>
      </w:r>
      <w:r w:rsidR="00B0535B">
        <w:rPr>
          <w:rFonts w:ascii="微软雅黑" w:eastAsia="微软雅黑" w:hAnsi="微软雅黑"/>
          <w:bCs/>
          <w:szCs w:val="21"/>
        </w:rPr>
        <w:t>4</w:t>
      </w:r>
      <w:r w:rsidR="00F22715" w:rsidRPr="00F22715">
        <w:rPr>
          <w:rFonts w:ascii="微软雅黑" w:eastAsia="微软雅黑" w:hAnsi="微软雅黑" w:hint="eastAsia"/>
          <w:bCs/>
          <w:szCs w:val="21"/>
        </w:rPr>
        <w:tab/>
        <w:t>最大空间分辨率≥3.7lp/mm</w:t>
      </w:r>
    </w:p>
    <w:p w:rsidR="00DF3093" w:rsidRPr="00DF3093" w:rsidRDefault="00B0535B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2.3.5</w:t>
      </w:r>
      <w:r w:rsidR="00DF3093">
        <w:rPr>
          <w:rFonts w:ascii="微软雅黑" w:eastAsia="微软雅黑" w:hAnsi="微软雅黑" w:hint="eastAsia"/>
          <w:bCs/>
          <w:szCs w:val="21"/>
        </w:rPr>
        <w:t xml:space="preserve">   DQE</w:t>
      </w:r>
      <w:r w:rsidR="00DF3093" w:rsidRPr="00F22715">
        <w:rPr>
          <w:rFonts w:ascii="微软雅黑" w:eastAsia="微软雅黑" w:hAnsi="微软雅黑" w:hint="eastAsia"/>
          <w:bCs/>
          <w:szCs w:val="21"/>
        </w:rPr>
        <w:t>≥</w:t>
      </w:r>
      <w:r w:rsidR="00DF3093">
        <w:rPr>
          <w:rFonts w:ascii="微软雅黑" w:eastAsia="微软雅黑" w:hAnsi="微软雅黑" w:hint="eastAsia"/>
          <w:bCs/>
          <w:szCs w:val="21"/>
        </w:rPr>
        <w:t>70%</w:t>
      </w:r>
    </w:p>
    <w:p w:rsidR="00F22715" w:rsidRPr="00F22715" w:rsidRDefault="00B0535B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*2.3.6</w:t>
      </w:r>
      <w:r w:rsidR="00F22715" w:rsidRPr="00F22715">
        <w:rPr>
          <w:rFonts w:ascii="微软雅黑" w:eastAsia="微软雅黑" w:hAnsi="微软雅黑" w:hint="eastAsia"/>
          <w:bCs/>
          <w:szCs w:val="21"/>
        </w:rPr>
        <w:tab/>
        <w:t>无线移动板充电方式：无需拆卸电池即可无线充电</w:t>
      </w:r>
    </w:p>
    <w:p w:rsidR="00F22715" w:rsidRPr="00F22715" w:rsidRDefault="00F22715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 w:rsidRPr="00F22715">
        <w:rPr>
          <w:rFonts w:ascii="微软雅黑" w:eastAsia="微软雅黑" w:hAnsi="微软雅黑" w:hint="eastAsia"/>
          <w:bCs/>
          <w:szCs w:val="21"/>
        </w:rPr>
        <w:t>*2.4</w:t>
      </w:r>
      <w:r w:rsidRPr="00F22715">
        <w:rPr>
          <w:rFonts w:ascii="微软雅黑" w:eastAsia="微软雅黑" w:hAnsi="微软雅黑" w:hint="eastAsia"/>
          <w:bCs/>
          <w:szCs w:val="21"/>
        </w:rPr>
        <w:tab/>
      </w:r>
      <w:r w:rsidR="00B0535B">
        <w:rPr>
          <w:rFonts w:ascii="微软雅黑" w:eastAsia="微软雅黑" w:hAnsi="微软雅黑"/>
          <w:bCs/>
          <w:szCs w:val="21"/>
        </w:rPr>
        <w:t xml:space="preserve"> </w:t>
      </w:r>
      <w:r w:rsidRPr="00F22715">
        <w:rPr>
          <w:rFonts w:ascii="微软雅黑" w:eastAsia="微软雅黑" w:hAnsi="微软雅黑" w:hint="eastAsia"/>
          <w:bCs/>
          <w:szCs w:val="21"/>
        </w:rPr>
        <w:t>机架: 采用井字形悬吊式球管机架结构</w:t>
      </w:r>
    </w:p>
    <w:p w:rsidR="00F22715" w:rsidRPr="00F22715" w:rsidRDefault="00F22715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 w:rsidRPr="00F22715">
        <w:rPr>
          <w:rFonts w:ascii="微软雅黑" w:eastAsia="微软雅黑" w:hAnsi="微软雅黑" w:hint="eastAsia"/>
          <w:bCs/>
          <w:szCs w:val="21"/>
        </w:rPr>
        <w:t>2.4.1</w:t>
      </w:r>
      <w:r w:rsidRPr="00F22715">
        <w:rPr>
          <w:rFonts w:ascii="微软雅黑" w:eastAsia="微软雅黑" w:hAnsi="微软雅黑" w:hint="eastAsia"/>
          <w:bCs/>
          <w:szCs w:val="21"/>
        </w:rPr>
        <w:tab/>
        <w:t xml:space="preserve">球管升降行程≥1100mm </w:t>
      </w:r>
    </w:p>
    <w:p w:rsidR="00F22715" w:rsidRPr="00F22715" w:rsidRDefault="00F22715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 w:rsidRPr="00F22715">
        <w:rPr>
          <w:rFonts w:ascii="微软雅黑" w:eastAsia="微软雅黑" w:hAnsi="微软雅黑" w:hint="eastAsia"/>
          <w:bCs/>
          <w:szCs w:val="21"/>
        </w:rPr>
        <w:t>2.4.2</w:t>
      </w:r>
      <w:r w:rsidRPr="00F22715">
        <w:rPr>
          <w:rFonts w:ascii="微软雅黑" w:eastAsia="微软雅黑" w:hAnsi="微软雅黑" w:hint="eastAsia"/>
          <w:bCs/>
          <w:szCs w:val="21"/>
        </w:rPr>
        <w:tab/>
        <w:t>立式平板探测器旋转≥100°</w:t>
      </w:r>
    </w:p>
    <w:p w:rsidR="00F22715" w:rsidRPr="00F22715" w:rsidRDefault="00F22715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 w:rsidRPr="00F22715">
        <w:rPr>
          <w:rFonts w:ascii="微软雅黑" w:eastAsia="微软雅黑" w:hAnsi="微软雅黑" w:hint="eastAsia"/>
          <w:bCs/>
          <w:szCs w:val="21"/>
        </w:rPr>
        <w:t>2.4.3</w:t>
      </w:r>
      <w:r w:rsidRPr="00F22715">
        <w:rPr>
          <w:rFonts w:ascii="微软雅黑" w:eastAsia="微软雅黑" w:hAnsi="微软雅黑" w:hint="eastAsia"/>
          <w:bCs/>
          <w:szCs w:val="21"/>
        </w:rPr>
        <w:tab/>
        <w:t>床下平板探测器覆盖范围≥580mm</w:t>
      </w:r>
    </w:p>
    <w:p w:rsidR="00F22715" w:rsidRPr="00F22715" w:rsidRDefault="003B7CFD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 w:rsidRPr="00F22715">
        <w:rPr>
          <w:rFonts w:ascii="微软雅黑" w:eastAsia="微软雅黑" w:hAnsi="微软雅黑" w:hint="eastAsia"/>
          <w:bCs/>
          <w:szCs w:val="21"/>
        </w:rPr>
        <w:t>*</w:t>
      </w:r>
      <w:r w:rsidR="00F22715" w:rsidRPr="00F22715">
        <w:rPr>
          <w:rFonts w:ascii="微软雅黑" w:eastAsia="微软雅黑" w:hAnsi="微软雅黑" w:hint="eastAsia"/>
          <w:bCs/>
          <w:szCs w:val="21"/>
        </w:rPr>
        <w:t>2.4.4</w:t>
      </w:r>
      <w:r w:rsidR="00F22715" w:rsidRPr="00F22715">
        <w:rPr>
          <w:rFonts w:ascii="微软雅黑" w:eastAsia="微软雅黑" w:hAnsi="微软雅黑" w:hint="eastAsia"/>
          <w:bCs/>
          <w:szCs w:val="21"/>
        </w:rPr>
        <w:tab/>
      </w:r>
      <w:r w:rsidR="0079552B">
        <w:rPr>
          <w:rFonts w:ascii="微软雅黑" w:eastAsia="微软雅黑" w:hAnsi="微软雅黑" w:hint="eastAsia"/>
          <w:bCs/>
          <w:szCs w:val="21"/>
        </w:rPr>
        <w:t>升降式浮动摄影床：床面板采用双踏式电磁解锁，可以六</w:t>
      </w:r>
      <w:r w:rsidR="00F22715" w:rsidRPr="00F22715">
        <w:rPr>
          <w:rFonts w:ascii="微软雅黑" w:eastAsia="微软雅黑" w:hAnsi="微软雅黑" w:hint="eastAsia"/>
          <w:bCs/>
          <w:szCs w:val="21"/>
        </w:rPr>
        <w:t>向浮动</w:t>
      </w:r>
    </w:p>
    <w:p w:rsidR="00F22715" w:rsidRPr="00F22715" w:rsidRDefault="00F22715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 w:rsidRPr="00F22715">
        <w:rPr>
          <w:rFonts w:ascii="微软雅黑" w:eastAsia="微软雅黑" w:hAnsi="微软雅黑" w:hint="eastAsia"/>
          <w:bCs/>
          <w:szCs w:val="21"/>
        </w:rPr>
        <w:t>2.4.4.1</w:t>
      </w:r>
      <w:r w:rsidRPr="00F22715">
        <w:rPr>
          <w:rFonts w:ascii="微软雅黑" w:eastAsia="微软雅黑" w:hAnsi="微软雅黑" w:hint="eastAsia"/>
          <w:bCs/>
          <w:szCs w:val="21"/>
        </w:rPr>
        <w:tab/>
      </w:r>
      <w:r w:rsidR="003B7CFD">
        <w:rPr>
          <w:rFonts w:ascii="微软雅黑" w:eastAsia="微软雅黑" w:hAnsi="微软雅黑" w:hint="eastAsia"/>
          <w:bCs/>
          <w:szCs w:val="21"/>
        </w:rPr>
        <w:t>床面运动</w:t>
      </w:r>
      <w:r w:rsidRPr="00F22715">
        <w:rPr>
          <w:rFonts w:ascii="微软雅黑" w:eastAsia="微软雅黑" w:hAnsi="微软雅黑" w:hint="eastAsia"/>
          <w:bCs/>
          <w:szCs w:val="21"/>
        </w:rPr>
        <w:t>范围：纵向≥800mm ，横向≥260mm</w:t>
      </w:r>
    </w:p>
    <w:p w:rsidR="00F22715" w:rsidRPr="00F22715" w:rsidRDefault="00F22715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 w:rsidRPr="00F22715">
        <w:rPr>
          <w:rFonts w:ascii="微软雅黑" w:eastAsia="微软雅黑" w:hAnsi="微软雅黑" w:hint="eastAsia"/>
          <w:bCs/>
          <w:szCs w:val="21"/>
        </w:rPr>
        <w:t>*2.4.4.2</w:t>
      </w:r>
      <w:r w:rsidRPr="00F22715">
        <w:rPr>
          <w:rFonts w:ascii="微软雅黑" w:eastAsia="微软雅黑" w:hAnsi="微软雅黑" w:hint="eastAsia"/>
          <w:bCs/>
          <w:szCs w:val="21"/>
        </w:rPr>
        <w:tab/>
        <w:t>床体承重：≥2</w:t>
      </w:r>
      <w:r w:rsidR="004B0EB6">
        <w:rPr>
          <w:rFonts w:ascii="微软雅黑" w:eastAsia="微软雅黑" w:hAnsi="微软雅黑" w:hint="eastAsia"/>
          <w:bCs/>
          <w:szCs w:val="21"/>
        </w:rPr>
        <w:t>0</w:t>
      </w:r>
      <w:r w:rsidRPr="00F22715">
        <w:rPr>
          <w:rFonts w:ascii="微软雅黑" w:eastAsia="微软雅黑" w:hAnsi="微软雅黑" w:hint="eastAsia"/>
          <w:bCs/>
          <w:szCs w:val="21"/>
        </w:rPr>
        <w:t>0kg</w:t>
      </w:r>
    </w:p>
    <w:p w:rsidR="00F22715" w:rsidRPr="00F22715" w:rsidRDefault="00F22715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 w:rsidRPr="00F22715">
        <w:rPr>
          <w:rFonts w:ascii="微软雅黑" w:eastAsia="微软雅黑" w:hAnsi="微软雅黑" w:hint="eastAsia"/>
          <w:bCs/>
          <w:szCs w:val="21"/>
        </w:rPr>
        <w:t>2.4.4.3</w:t>
      </w:r>
      <w:r w:rsidRPr="00F22715">
        <w:rPr>
          <w:rFonts w:ascii="微软雅黑" w:eastAsia="微软雅黑" w:hAnsi="微软雅黑" w:hint="eastAsia"/>
          <w:bCs/>
          <w:szCs w:val="21"/>
        </w:rPr>
        <w:tab/>
        <w:t>床面升降范围≥350mm</w:t>
      </w:r>
    </w:p>
    <w:p w:rsidR="00F22715" w:rsidRPr="00F22715" w:rsidRDefault="00F22715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 w:rsidRPr="00F22715">
        <w:rPr>
          <w:rFonts w:ascii="微软雅黑" w:eastAsia="微软雅黑" w:hAnsi="微软雅黑" w:hint="eastAsia"/>
          <w:bCs/>
          <w:szCs w:val="21"/>
        </w:rPr>
        <w:t>2.4.5</w:t>
      </w:r>
      <w:r w:rsidRPr="00F22715">
        <w:rPr>
          <w:rFonts w:ascii="微软雅黑" w:eastAsia="微软雅黑" w:hAnsi="微软雅黑" w:hint="eastAsia"/>
          <w:bCs/>
          <w:szCs w:val="21"/>
        </w:rPr>
        <w:tab/>
        <w:t>为便于摆位使病人能够环抱探测器，立柱与探测器的连接部位必须位于探测器后方的中心，不接受侧方连接的结构</w:t>
      </w:r>
    </w:p>
    <w:p w:rsidR="00F22715" w:rsidRPr="00F22715" w:rsidRDefault="00F22715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 w:rsidRPr="00F22715">
        <w:rPr>
          <w:rFonts w:ascii="微软雅黑" w:eastAsia="微软雅黑" w:hAnsi="微软雅黑" w:hint="eastAsia"/>
          <w:bCs/>
          <w:szCs w:val="21"/>
        </w:rPr>
        <w:t>2.4.6</w:t>
      </w:r>
      <w:r w:rsidRPr="00F22715">
        <w:rPr>
          <w:rFonts w:ascii="微软雅黑" w:eastAsia="微软雅黑" w:hAnsi="微软雅黑" w:hint="eastAsia"/>
          <w:bCs/>
          <w:szCs w:val="21"/>
        </w:rPr>
        <w:tab/>
        <w:t>探测器的升降运动须同时具备电机驱动及电磁解锁手动控制</w:t>
      </w:r>
    </w:p>
    <w:p w:rsidR="00F22715" w:rsidRPr="00F22715" w:rsidRDefault="00F22715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 w:rsidRPr="00F22715">
        <w:rPr>
          <w:rFonts w:ascii="微软雅黑" w:eastAsia="微软雅黑" w:hAnsi="微软雅黑" w:hint="eastAsia"/>
          <w:bCs/>
          <w:szCs w:val="21"/>
        </w:rPr>
        <w:t>*2.4.7</w:t>
      </w:r>
      <w:r w:rsidRPr="00F22715">
        <w:rPr>
          <w:rFonts w:ascii="微软雅黑" w:eastAsia="微软雅黑" w:hAnsi="微软雅黑" w:hint="eastAsia"/>
          <w:bCs/>
          <w:szCs w:val="21"/>
        </w:rPr>
        <w:tab/>
        <w:t>具备无线射频遥控器。</w:t>
      </w:r>
    </w:p>
    <w:p w:rsidR="00F22715" w:rsidRPr="00F22715" w:rsidRDefault="00F22715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 w:rsidRPr="00F22715">
        <w:rPr>
          <w:rFonts w:ascii="微软雅黑" w:eastAsia="微软雅黑" w:hAnsi="微软雅黑" w:hint="eastAsia"/>
          <w:bCs/>
          <w:szCs w:val="21"/>
        </w:rPr>
        <w:t>2.5</w:t>
      </w:r>
      <w:r w:rsidRPr="00F22715">
        <w:rPr>
          <w:rFonts w:ascii="微软雅黑" w:eastAsia="微软雅黑" w:hAnsi="微软雅黑" w:hint="eastAsia"/>
          <w:bCs/>
          <w:szCs w:val="21"/>
        </w:rPr>
        <w:tab/>
        <w:t>图像采集工作站</w:t>
      </w:r>
    </w:p>
    <w:p w:rsidR="00F22715" w:rsidRPr="00F22715" w:rsidRDefault="00F22715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 w:rsidRPr="00F22715">
        <w:rPr>
          <w:rFonts w:ascii="微软雅黑" w:eastAsia="微软雅黑" w:hAnsi="微软雅黑" w:hint="eastAsia"/>
          <w:bCs/>
          <w:szCs w:val="21"/>
        </w:rPr>
        <w:t>2.5.1</w:t>
      </w:r>
      <w:r w:rsidRPr="00F22715">
        <w:rPr>
          <w:rFonts w:ascii="微软雅黑" w:eastAsia="微软雅黑" w:hAnsi="微软雅黑" w:hint="eastAsia"/>
          <w:bCs/>
          <w:szCs w:val="21"/>
        </w:rPr>
        <w:tab/>
        <w:t>Windows操作系统，中文操作界面</w:t>
      </w:r>
    </w:p>
    <w:p w:rsidR="00F22715" w:rsidRPr="00F22715" w:rsidRDefault="00F22715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 w:rsidRPr="00F22715">
        <w:rPr>
          <w:rFonts w:ascii="微软雅黑" w:eastAsia="微软雅黑" w:hAnsi="微软雅黑" w:hint="eastAsia"/>
          <w:bCs/>
          <w:szCs w:val="21"/>
        </w:rPr>
        <w:lastRenderedPageBreak/>
        <w:t>2.5.2</w:t>
      </w:r>
      <w:r w:rsidRPr="00F22715">
        <w:rPr>
          <w:rFonts w:ascii="微软雅黑" w:eastAsia="微软雅黑" w:hAnsi="微软雅黑" w:hint="eastAsia"/>
          <w:bCs/>
          <w:szCs w:val="21"/>
        </w:rPr>
        <w:tab/>
        <w:t>CPU≥3.0GHz</w:t>
      </w:r>
    </w:p>
    <w:p w:rsidR="00F22715" w:rsidRPr="00F22715" w:rsidRDefault="00F22715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 w:rsidRPr="00F22715">
        <w:rPr>
          <w:rFonts w:ascii="微软雅黑" w:eastAsia="微软雅黑" w:hAnsi="微软雅黑" w:hint="eastAsia"/>
          <w:bCs/>
          <w:szCs w:val="21"/>
        </w:rPr>
        <w:t>2.5.3</w:t>
      </w:r>
      <w:r w:rsidRPr="00F22715">
        <w:rPr>
          <w:rFonts w:ascii="微软雅黑" w:eastAsia="微软雅黑" w:hAnsi="微软雅黑" w:hint="eastAsia"/>
          <w:bCs/>
          <w:szCs w:val="21"/>
        </w:rPr>
        <w:tab/>
        <w:t>内存≥4GB</w:t>
      </w:r>
    </w:p>
    <w:p w:rsidR="00F22715" w:rsidRPr="00F22715" w:rsidRDefault="00F22715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 w:rsidRPr="00F22715">
        <w:rPr>
          <w:rFonts w:ascii="微软雅黑" w:eastAsia="微软雅黑" w:hAnsi="微软雅黑" w:hint="eastAsia"/>
          <w:bCs/>
          <w:szCs w:val="21"/>
        </w:rPr>
        <w:t>2.5.4</w:t>
      </w:r>
      <w:r w:rsidRPr="00F22715">
        <w:rPr>
          <w:rFonts w:ascii="微软雅黑" w:eastAsia="微软雅黑" w:hAnsi="微软雅黑" w:hint="eastAsia"/>
          <w:bCs/>
          <w:szCs w:val="21"/>
        </w:rPr>
        <w:tab/>
        <w:t>硬盘≥500GB</w:t>
      </w:r>
    </w:p>
    <w:p w:rsidR="00F22715" w:rsidRPr="00F22715" w:rsidRDefault="00F22715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 w:rsidRPr="00F22715">
        <w:rPr>
          <w:rFonts w:ascii="微软雅黑" w:eastAsia="微软雅黑" w:hAnsi="微软雅黑" w:hint="eastAsia"/>
          <w:bCs/>
          <w:szCs w:val="21"/>
        </w:rPr>
        <w:t>*2.5.5</w:t>
      </w:r>
      <w:r w:rsidRPr="00F22715">
        <w:rPr>
          <w:rFonts w:ascii="微软雅黑" w:eastAsia="微软雅黑" w:hAnsi="微软雅黑" w:hint="eastAsia"/>
          <w:bCs/>
          <w:szCs w:val="21"/>
        </w:rPr>
        <w:tab/>
        <w:t>医用液晶显示屏≥24寸</w:t>
      </w:r>
    </w:p>
    <w:p w:rsidR="00F22715" w:rsidRPr="00F22715" w:rsidRDefault="00F22715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 w:rsidRPr="00F22715">
        <w:rPr>
          <w:rFonts w:ascii="微软雅黑" w:eastAsia="微软雅黑" w:hAnsi="微软雅黑" w:hint="eastAsia"/>
          <w:bCs/>
          <w:szCs w:val="21"/>
        </w:rPr>
        <w:t>2.5.6</w:t>
      </w:r>
      <w:r w:rsidRPr="00F22715">
        <w:rPr>
          <w:rFonts w:ascii="微软雅黑" w:eastAsia="微软雅黑" w:hAnsi="微软雅黑" w:hint="eastAsia"/>
          <w:bCs/>
          <w:szCs w:val="21"/>
        </w:rPr>
        <w:tab/>
        <w:t>注册管理：具备本地注册、远程注册、急诊/体检注册等功能</w:t>
      </w:r>
    </w:p>
    <w:p w:rsidR="00F22715" w:rsidRPr="00F22715" w:rsidRDefault="00F22715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 w:rsidRPr="00F22715">
        <w:rPr>
          <w:rFonts w:ascii="微软雅黑" w:eastAsia="微软雅黑" w:hAnsi="微软雅黑" w:hint="eastAsia"/>
          <w:bCs/>
          <w:szCs w:val="21"/>
        </w:rPr>
        <w:t>2.5.7</w:t>
      </w:r>
      <w:r w:rsidRPr="00F22715">
        <w:rPr>
          <w:rFonts w:ascii="微软雅黑" w:eastAsia="微软雅黑" w:hAnsi="微软雅黑" w:hint="eastAsia"/>
          <w:bCs/>
          <w:szCs w:val="21"/>
        </w:rPr>
        <w:tab/>
        <w:t>图像处理：检查部位自动优化、、组织均衡、自动图像对比增强、自动图像剪裁、自动加入标记。</w:t>
      </w:r>
    </w:p>
    <w:p w:rsidR="00F22715" w:rsidRPr="00F22715" w:rsidRDefault="00F22715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 w:rsidRPr="00F22715">
        <w:rPr>
          <w:rFonts w:ascii="微软雅黑" w:eastAsia="微软雅黑" w:hAnsi="微软雅黑" w:hint="eastAsia"/>
          <w:bCs/>
          <w:szCs w:val="21"/>
        </w:rPr>
        <w:t>2.5.8</w:t>
      </w:r>
      <w:r w:rsidRPr="00F22715">
        <w:rPr>
          <w:rFonts w:ascii="微软雅黑" w:eastAsia="微软雅黑" w:hAnsi="微软雅黑" w:hint="eastAsia"/>
          <w:bCs/>
          <w:szCs w:val="21"/>
        </w:rPr>
        <w:tab/>
        <w:t>检查管理：曝光设置，解剖程序选择，年龄程序选择，手动拍片条件选择。</w:t>
      </w:r>
    </w:p>
    <w:p w:rsidR="00F22715" w:rsidRPr="00F22715" w:rsidRDefault="00F22715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 w:rsidRPr="00F22715">
        <w:rPr>
          <w:rFonts w:ascii="微软雅黑" w:eastAsia="微软雅黑" w:hAnsi="微软雅黑" w:hint="eastAsia"/>
          <w:bCs/>
          <w:szCs w:val="21"/>
        </w:rPr>
        <w:t>2.5.9</w:t>
      </w:r>
      <w:r w:rsidRPr="00F22715">
        <w:rPr>
          <w:rFonts w:ascii="微软雅黑" w:eastAsia="微软雅黑" w:hAnsi="微软雅黑" w:hint="eastAsia"/>
          <w:bCs/>
          <w:szCs w:val="21"/>
        </w:rPr>
        <w:tab/>
        <w:t>图像管理：具有图像缩放、病人数据保护，自动图像范围探测及修整功能；灰度转换、滤波、增强、翻转、排版打印。</w:t>
      </w:r>
    </w:p>
    <w:p w:rsidR="00F22715" w:rsidRPr="00F22715" w:rsidRDefault="00F22715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 w:rsidRPr="00F22715">
        <w:rPr>
          <w:rFonts w:ascii="微软雅黑" w:eastAsia="微软雅黑" w:hAnsi="微软雅黑" w:hint="eastAsia"/>
          <w:bCs/>
          <w:szCs w:val="21"/>
        </w:rPr>
        <w:t>2.5.10</w:t>
      </w:r>
      <w:r w:rsidRPr="00F22715">
        <w:rPr>
          <w:rFonts w:ascii="微软雅黑" w:eastAsia="微软雅黑" w:hAnsi="微软雅黑" w:hint="eastAsia"/>
          <w:bCs/>
          <w:szCs w:val="21"/>
        </w:rPr>
        <w:tab/>
        <w:t>具备图像资料删除原因统计功能</w:t>
      </w:r>
    </w:p>
    <w:p w:rsidR="00F22715" w:rsidRPr="00F22715" w:rsidRDefault="00F22715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 w:rsidRPr="00F22715">
        <w:rPr>
          <w:rFonts w:ascii="微软雅黑" w:eastAsia="微软雅黑" w:hAnsi="微软雅黑" w:hint="eastAsia"/>
          <w:bCs/>
          <w:szCs w:val="21"/>
        </w:rPr>
        <w:t>2.5.11</w:t>
      </w:r>
      <w:r w:rsidRPr="00F22715">
        <w:rPr>
          <w:rFonts w:ascii="微软雅黑" w:eastAsia="微软雅黑" w:hAnsi="微软雅黑" w:hint="eastAsia"/>
          <w:bCs/>
          <w:szCs w:val="21"/>
        </w:rPr>
        <w:tab/>
        <w:t>具有图像测量、图像输出、DICOM协议功能</w:t>
      </w:r>
    </w:p>
    <w:p w:rsidR="00F22715" w:rsidRDefault="00F22715" w:rsidP="00F22715">
      <w:pPr>
        <w:pStyle w:val="1"/>
        <w:ind w:firstLineChars="0" w:firstLine="0"/>
        <w:jc w:val="left"/>
        <w:rPr>
          <w:rFonts w:ascii="微软雅黑" w:eastAsia="微软雅黑" w:hAnsi="微软雅黑" w:hint="eastAsia"/>
          <w:bCs/>
          <w:szCs w:val="21"/>
        </w:rPr>
      </w:pPr>
      <w:r w:rsidRPr="00F22715">
        <w:rPr>
          <w:rFonts w:ascii="微软雅黑" w:eastAsia="微软雅黑" w:hAnsi="微软雅黑" w:hint="eastAsia"/>
          <w:bCs/>
          <w:szCs w:val="21"/>
        </w:rPr>
        <w:t>2.5.12</w:t>
      </w:r>
      <w:r w:rsidRPr="00F22715">
        <w:rPr>
          <w:rFonts w:ascii="微软雅黑" w:eastAsia="微软雅黑" w:hAnsi="微软雅黑" w:hint="eastAsia"/>
          <w:bCs/>
          <w:szCs w:val="21"/>
        </w:rPr>
        <w:tab/>
        <w:t>图像软件通过中国医学装备协会IHE系统测试DR设备四项必检项目：SWF/MOD、PIR/MOD 、CPI/MOD、CPI/PC。（提供测试认证证书）</w:t>
      </w:r>
    </w:p>
    <w:p w:rsidR="00E42EC9" w:rsidRPr="00F22715" w:rsidRDefault="00E42EC9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2.5.13  配</w:t>
      </w:r>
      <w:r w:rsidRPr="00E42EC9">
        <w:rPr>
          <w:rFonts w:ascii="微软雅黑" w:eastAsia="微软雅黑" w:hAnsi="微软雅黑" w:hint="eastAsia"/>
          <w:bCs/>
          <w:szCs w:val="21"/>
        </w:rPr>
        <w:t>3M</w:t>
      </w:r>
      <w:r>
        <w:rPr>
          <w:rFonts w:ascii="微软雅黑" w:eastAsia="微软雅黑" w:hAnsi="微软雅黑" w:hint="eastAsia"/>
          <w:bCs/>
          <w:szCs w:val="21"/>
        </w:rPr>
        <w:t>灰阶显示器1</w:t>
      </w:r>
      <w:r w:rsidRPr="00E42EC9">
        <w:rPr>
          <w:rFonts w:ascii="微软雅黑" w:eastAsia="微软雅黑" w:hAnsi="微软雅黑" w:hint="eastAsia"/>
          <w:bCs/>
          <w:szCs w:val="21"/>
        </w:rPr>
        <w:t>个；3M彩色</w:t>
      </w:r>
      <w:r>
        <w:rPr>
          <w:rFonts w:ascii="微软雅黑" w:eastAsia="微软雅黑" w:hAnsi="微软雅黑" w:hint="eastAsia"/>
          <w:bCs/>
          <w:szCs w:val="21"/>
        </w:rPr>
        <w:t>显示器2</w:t>
      </w:r>
      <w:r w:rsidRPr="00E42EC9">
        <w:rPr>
          <w:rFonts w:ascii="微软雅黑" w:eastAsia="微软雅黑" w:hAnsi="微软雅黑" w:hint="eastAsia"/>
          <w:bCs/>
          <w:szCs w:val="21"/>
        </w:rPr>
        <w:t>个；6M彩色</w:t>
      </w:r>
      <w:r>
        <w:rPr>
          <w:rFonts w:ascii="微软雅黑" w:eastAsia="微软雅黑" w:hAnsi="微软雅黑" w:hint="eastAsia"/>
          <w:bCs/>
          <w:szCs w:val="21"/>
        </w:rPr>
        <w:t>显示器1</w:t>
      </w:r>
      <w:r w:rsidRPr="00E42EC9">
        <w:rPr>
          <w:rFonts w:ascii="微软雅黑" w:eastAsia="微软雅黑" w:hAnsi="微软雅黑" w:hint="eastAsia"/>
          <w:bCs/>
          <w:szCs w:val="21"/>
        </w:rPr>
        <w:t>个</w:t>
      </w:r>
    </w:p>
    <w:p w:rsidR="00F22715" w:rsidRPr="00F22715" w:rsidRDefault="00F22715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 w:rsidRPr="00F22715">
        <w:rPr>
          <w:rFonts w:ascii="微软雅黑" w:eastAsia="微软雅黑" w:hAnsi="微软雅黑" w:hint="eastAsia"/>
          <w:bCs/>
          <w:szCs w:val="21"/>
        </w:rPr>
        <w:t>3</w:t>
      </w:r>
      <w:r w:rsidRPr="00F22715">
        <w:rPr>
          <w:rFonts w:ascii="微软雅黑" w:eastAsia="微软雅黑" w:hAnsi="微软雅黑" w:hint="eastAsia"/>
          <w:bCs/>
          <w:szCs w:val="21"/>
        </w:rPr>
        <w:tab/>
        <w:t>售后服务要求：</w:t>
      </w:r>
    </w:p>
    <w:p w:rsidR="00F22715" w:rsidRPr="00F22715" w:rsidRDefault="00F22715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 w:rsidRPr="00F22715">
        <w:rPr>
          <w:rFonts w:ascii="微软雅黑" w:eastAsia="微软雅黑" w:hAnsi="微软雅黑" w:hint="eastAsia"/>
          <w:bCs/>
          <w:szCs w:val="21"/>
        </w:rPr>
        <w:t>*3.1</w:t>
      </w:r>
      <w:r w:rsidRPr="00F22715">
        <w:rPr>
          <w:rFonts w:ascii="微软雅黑" w:eastAsia="微软雅黑" w:hAnsi="微软雅黑" w:hint="eastAsia"/>
          <w:bCs/>
          <w:szCs w:val="21"/>
        </w:rPr>
        <w:tab/>
        <w:t>制造商在</w:t>
      </w:r>
      <w:r w:rsidR="00C9275A">
        <w:rPr>
          <w:rFonts w:ascii="微软雅黑" w:eastAsia="微软雅黑" w:hAnsi="微软雅黑" w:hint="eastAsia"/>
          <w:bCs/>
          <w:szCs w:val="21"/>
        </w:rPr>
        <w:t>四川</w:t>
      </w:r>
      <w:r w:rsidRPr="00F22715">
        <w:rPr>
          <w:rFonts w:ascii="微软雅黑" w:eastAsia="微软雅黑" w:hAnsi="微软雅黑" w:hint="eastAsia"/>
          <w:bCs/>
          <w:szCs w:val="21"/>
        </w:rPr>
        <w:t>设有厂家直属的</w:t>
      </w:r>
      <w:r w:rsidR="00C9275A">
        <w:rPr>
          <w:rFonts w:ascii="微软雅黑" w:eastAsia="微软雅黑" w:hAnsi="微软雅黑" w:hint="eastAsia"/>
          <w:bCs/>
          <w:szCs w:val="21"/>
        </w:rPr>
        <w:t>分公司（要求提供驻当地分公司的工商营业执照）。并设</w:t>
      </w:r>
      <w:r w:rsidRPr="00F22715">
        <w:rPr>
          <w:rFonts w:ascii="微软雅黑" w:eastAsia="微软雅黑" w:hAnsi="微软雅黑" w:hint="eastAsia"/>
          <w:bCs/>
          <w:szCs w:val="21"/>
        </w:rPr>
        <w:t>有厂家直属客户服务中心，配备</w:t>
      </w:r>
      <w:r w:rsidR="00C511E5">
        <w:rPr>
          <w:rFonts w:ascii="微软雅黑" w:eastAsia="微软雅黑" w:hAnsi="微软雅黑"/>
          <w:bCs/>
          <w:szCs w:val="21"/>
        </w:rPr>
        <w:t>15</w:t>
      </w:r>
      <w:r w:rsidRPr="00F22715">
        <w:rPr>
          <w:rFonts w:ascii="微软雅黑" w:eastAsia="微软雅黑" w:hAnsi="微软雅黑" w:hint="eastAsia"/>
          <w:bCs/>
          <w:szCs w:val="21"/>
        </w:rPr>
        <w:t>名及以上厂家直属维修工程师，并提供维修站地址、工程师人员情况及在四川的社保证明（以证明其为制造商公司员工）、联系方式等情况。</w:t>
      </w:r>
    </w:p>
    <w:p w:rsidR="00F22715" w:rsidRPr="00F22715" w:rsidRDefault="00F22715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 w:rsidRPr="00F22715">
        <w:rPr>
          <w:rFonts w:ascii="微软雅黑" w:eastAsia="微软雅黑" w:hAnsi="微软雅黑" w:hint="eastAsia"/>
          <w:bCs/>
          <w:szCs w:val="21"/>
        </w:rPr>
        <w:t>3.2</w:t>
      </w:r>
      <w:r w:rsidRPr="00F22715">
        <w:rPr>
          <w:rFonts w:ascii="微软雅黑" w:eastAsia="微软雅黑" w:hAnsi="微软雅黑" w:hint="eastAsia"/>
          <w:bCs/>
          <w:szCs w:val="21"/>
        </w:rPr>
        <w:tab/>
        <w:t>从产品最终验收合格之日起，整机免费保修1年，并由厂家出具相关服务承诺书。</w:t>
      </w:r>
    </w:p>
    <w:p w:rsidR="00F22715" w:rsidRPr="00F22715" w:rsidRDefault="00F22715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 w:rsidRPr="00F22715">
        <w:rPr>
          <w:rFonts w:ascii="微软雅黑" w:eastAsia="微软雅黑" w:hAnsi="微软雅黑" w:hint="eastAsia"/>
          <w:bCs/>
          <w:szCs w:val="21"/>
        </w:rPr>
        <w:t>3.3</w:t>
      </w:r>
      <w:r w:rsidRPr="00F22715">
        <w:rPr>
          <w:rFonts w:ascii="微软雅黑" w:eastAsia="微软雅黑" w:hAnsi="微软雅黑" w:hint="eastAsia"/>
          <w:bCs/>
          <w:szCs w:val="21"/>
        </w:rPr>
        <w:tab/>
        <w:t>厂家提供远程联机维护功能，能对设备进行软件升级及故障分析。</w:t>
      </w:r>
    </w:p>
    <w:p w:rsidR="00F22715" w:rsidRPr="00F22715" w:rsidRDefault="00F22715" w:rsidP="00F22715">
      <w:pPr>
        <w:pStyle w:val="1"/>
        <w:ind w:firstLineChars="0" w:firstLine="0"/>
        <w:jc w:val="left"/>
        <w:rPr>
          <w:rFonts w:ascii="微软雅黑" w:eastAsia="微软雅黑" w:hAnsi="微软雅黑"/>
          <w:bCs/>
          <w:szCs w:val="21"/>
        </w:rPr>
      </w:pPr>
      <w:r w:rsidRPr="00F22715">
        <w:rPr>
          <w:rFonts w:ascii="微软雅黑" w:eastAsia="微软雅黑" w:hAnsi="微软雅黑" w:hint="eastAsia"/>
          <w:bCs/>
          <w:szCs w:val="21"/>
        </w:rPr>
        <w:t>3.4</w:t>
      </w:r>
      <w:r w:rsidRPr="00F22715">
        <w:rPr>
          <w:rFonts w:ascii="微软雅黑" w:eastAsia="微软雅黑" w:hAnsi="微软雅黑" w:hint="eastAsia"/>
          <w:bCs/>
          <w:szCs w:val="21"/>
        </w:rPr>
        <w:tab/>
        <w:t>响应：供应商应保证在12小时内对用户提出的问题或故障予以响应及处理。</w:t>
      </w:r>
    </w:p>
    <w:p w:rsidR="00F22715" w:rsidRPr="00F22715" w:rsidRDefault="00F22715" w:rsidP="00F22715">
      <w:pPr>
        <w:pStyle w:val="1"/>
        <w:ind w:left="1292" w:firstLineChars="0" w:firstLine="0"/>
        <w:jc w:val="left"/>
        <w:rPr>
          <w:rFonts w:ascii="微软雅黑" w:eastAsia="微软雅黑" w:hAnsi="微软雅黑"/>
          <w:b/>
          <w:bCs/>
          <w:szCs w:val="21"/>
        </w:rPr>
      </w:pPr>
    </w:p>
    <w:p w:rsidR="00104FA7" w:rsidRPr="00F22715" w:rsidRDefault="00F22715">
      <w:pPr>
        <w:rPr>
          <w:rFonts w:ascii="微软雅黑" w:eastAsia="微软雅黑" w:hAnsi="微软雅黑"/>
          <w:szCs w:val="21"/>
        </w:rPr>
      </w:pPr>
      <w:r w:rsidRPr="00F22715">
        <w:rPr>
          <w:rFonts w:ascii="微软雅黑" w:eastAsia="微软雅黑" w:hAnsi="微软雅黑" w:hint="eastAsia"/>
          <w:szCs w:val="21"/>
        </w:rPr>
        <w:t>二、配置要求</w:t>
      </w:r>
    </w:p>
    <w:tbl>
      <w:tblPr>
        <w:tblW w:w="6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0"/>
        <w:gridCol w:w="3967"/>
        <w:gridCol w:w="1380"/>
      </w:tblGrid>
      <w:tr w:rsidR="00F22715" w:rsidRPr="00F22715" w:rsidTr="00F22715">
        <w:trPr>
          <w:trHeight w:val="286"/>
          <w:jc w:val="center"/>
        </w:trPr>
        <w:tc>
          <w:tcPr>
            <w:tcW w:w="1340" w:type="dxa"/>
            <w:vAlign w:val="center"/>
          </w:tcPr>
          <w:p w:rsidR="00F22715" w:rsidRPr="00F22715" w:rsidRDefault="00F22715" w:rsidP="005A0FEE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szCs w:val="21"/>
              </w:rPr>
            </w:pPr>
            <w:r w:rsidRPr="00F22715">
              <w:rPr>
                <w:rFonts w:ascii="微软雅黑" w:eastAsia="微软雅黑" w:hAnsi="微软雅黑" w:cs="Tahoma" w:hint="eastAsia"/>
                <w:color w:val="000000"/>
                <w:szCs w:val="21"/>
              </w:rPr>
              <w:t>编号</w:t>
            </w:r>
          </w:p>
        </w:tc>
        <w:tc>
          <w:tcPr>
            <w:tcW w:w="3967" w:type="dxa"/>
            <w:vAlign w:val="center"/>
          </w:tcPr>
          <w:p w:rsidR="00F22715" w:rsidRPr="00F22715" w:rsidRDefault="00F22715" w:rsidP="005A0FEE">
            <w:pPr>
              <w:widowControl/>
              <w:ind w:rightChars="-51" w:right="-107"/>
              <w:jc w:val="center"/>
              <w:rPr>
                <w:rFonts w:ascii="微软雅黑" w:eastAsia="微软雅黑" w:hAnsi="微软雅黑" w:cs="Tahoma"/>
                <w:color w:val="000000"/>
                <w:szCs w:val="21"/>
              </w:rPr>
            </w:pPr>
            <w:r w:rsidRPr="00F22715">
              <w:rPr>
                <w:rFonts w:ascii="微软雅黑" w:eastAsia="微软雅黑" w:hAnsi="微软雅黑" w:cs="Tahoma" w:hint="eastAsia"/>
                <w:color w:val="000000"/>
                <w:szCs w:val="21"/>
              </w:rPr>
              <w:t>部件</w:t>
            </w:r>
          </w:p>
        </w:tc>
        <w:tc>
          <w:tcPr>
            <w:tcW w:w="1380" w:type="dxa"/>
          </w:tcPr>
          <w:p w:rsidR="00F22715" w:rsidRPr="00F22715" w:rsidRDefault="00F22715" w:rsidP="005A0FEE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szCs w:val="21"/>
              </w:rPr>
            </w:pPr>
            <w:r w:rsidRPr="00F22715">
              <w:rPr>
                <w:rFonts w:ascii="微软雅黑" w:eastAsia="微软雅黑" w:hAnsi="微软雅黑" w:cs="Tahoma" w:hint="eastAsia"/>
                <w:color w:val="000000"/>
                <w:szCs w:val="21"/>
              </w:rPr>
              <w:t>数量</w:t>
            </w:r>
          </w:p>
        </w:tc>
      </w:tr>
      <w:tr w:rsidR="00F22715" w:rsidRPr="00F22715" w:rsidTr="00F22715">
        <w:trPr>
          <w:trHeight w:val="286"/>
          <w:jc w:val="center"/>
        </w:trPr>
        <w:tc>
          <w:tcPr>
            <w:tcW w:w="1340" w:type="dxa"/>
            <w:vAlign w:val="center"/>
          </w:tcPr>
          <w:p w:rsidR="00F22715" w:rsidRPr="00F22715" w:rsidRDefault="00F22715" w:rsidP="00F22715">
            <w:pPr>
              <w:pStyle w:val="a9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eastAsia="微软雅黑" w:hAnsi="微软雅黑" w:cs="Tahom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967" w:type="dxa"/>
            <w:vAlign w:val="center"/>
          </w:tcPr>
          <w:p w:rsidR="00F22715" w:rsidRPr="00F22715" w:rsidRDefault="00F22715" w:rsidP="005A0FEE">
            <w:pPr>
              <w:widowControl/>
              <w:ind w:rightChars="-51" w:right="-107"/>
              <w:jc w:val="center"/>
              <w:rPr>
                <w:rFonts w:ascii="微软雅黑" w:eastAsia="微软雅黑" w:hAnsi="微软雅黑" w:cs="Tahoma"/>
                <w:color w:val="000000"/>
                <w:szCs w:val="21"/>
              </w:rPr>
            </w:pPr>
            <w:r w:rsidRPr="00F22715">
              <w:rPr>
                <w:rFonts w:ascii="微软雅黑" w:eastAsia="微软雅黑" w:hAnsi="微软雅黑" w:cs="Tahoma" w:hint="eastAsia"/>
                <w:color w:val="000000"/>
                <w:szCs w:val="21"/>
              </w:rPr>
              <w:t>高压发生器</w:t>
            </w:r>
          </w:p>
        </w:tc>
        <w:tc>
          <w:tcPr>
            <w:tcW w:w="1380" w:type="dxa"/>
          </w:tcPr>
          <w:p w:rsidR="00F22715" w:rsidRPr="00F22715" w:rsidRDefault="00F22715" w:rsidP="005A0FEE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szCs w:val="21"/>
              </w:rPr>
            </w:pPr>
            <w:r w:rsidRPr="00F22715">
              <w:rPr>
                <w:rFonts w:ascii="微软雅黑" w:eastAsia="微软雅黑" w:hAnsi="微软雅黑" w:cs="Tahoma" w:hint="eastAsia"/>
                <w:color w:val="000000"/>
                <w:szCs w:val="21"/>
              </w:rPr>
              <w:t>1</w:t>
            </w:r>
          </w:p>
        </w:tc>
      </w:tr>
      <w:tr w:rsidR="00F22715" w:rsidRPr="00F22715" w:rsidTr="00F22715">
        <w:trPr>
          <w:trHeight w:val="286"/>
          <w:jc w:val="center"/>
        </w:trPr>
        <w:tc>
          <w:tcPr>
            <w:tcW w:w="1340" w:type="dxa"/>
            <w:vAlign w:val="center"/>
          </w:tcPr>
          <w:p w:rsidR="00F22715" w:rsidRPr="00F22715" w:rsidRDefault="00F22715" w:rsidP="00F22715">
            <w:pPr>
              <w:pStyle w:val="a9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eastAsia="微软雅黑" w:hAnsi="微软雅黑" w:cs="Tahom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967" w:type="dxa"/>
            <w:vAlign w:val="center"/>
          </w:tcPr>
          <w:p w:rsidR="00F22715" w:rsidRPr="00F22715" w:rsidRDefault="00F22715" w:rsidP="005A0FEE">
            <w:pPr>
              <w:widowControl/>
              <w:ind w:rightChars="-51" w:right="-107"/>
              <w:jc w:val="center"/>
              <w:rPr>
                <w:rFonts w:ascii="微软雅黑" w:eastAsia="微软雅黑" w:hAnsi="微软雅黑" w:cs="Tahoma"/>
                <w:color w:val="000000"/>
                <w:szCs w:val="21"/>
              </w:rPr>
            </w:pPr>
            <w:r w:rsidRPr="00F22715">
              <w:rPr>
                <w:rFonts w:ascii="微软雅黑" w:eastAsia="微软雅黑" w:hAnsi="微软雅黑" w:cs="Tahoma"/>
                <w:color w:val="000000"/>
                <w:szCs w:val="21"/>
              </w:rPr>
              <w:t>X</w:t>
            </w:r>
            <w:r w:rsidRPr="00F22715">
              <w:rPr>
                <w:rFonts w:ascii="微软雅黑" w:eastAsia="微软雅黑" w:hAnsi="微软雅黑" w:cs="Tahoma" w:hint="eastAsia"/>
                <w:color w:val="000000"/>
                <w:szCs w:val="21"/>
              </w:rPr>
              <w:t>射线管组件</w:t>
            </w:r>
          </w:p>
        </w:tc>
        <w:tc>
          <w:tcPr>
            <w:tcW w:w="1380" w:type="dxa"/>
          </w:tcPr>
          <w:p w:rsidR="00F22715" w:rsidRPr="00F22715" w:rsidRDefault="00F22715" w:rsidP="005A0FEE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szCs w:val="21"/>
              </w:rPr>
            </w:pPr>
            <w:r w:rsidRPr="00F22715">
              <w:rPr>
                <w:rFonts w:ascii="微软雅黑" w:eastAsia="微软雅黑" w:hAnsi="微软雅黑" w:cs="Tahoma" w:hint="eastAsia"/>
                <w:color w:val="000000"/>
                <w:szCs w:val="21"/>
              </w:rPr>
              <w:t>1</w:t>
            </w:r>
          </w:p>
        </w:tc>
      </w:tr>
      <w:tr w:rsidR="00F22715" w:rsidRPr="00F22715" w:rsidTr="00F22715">
        <w:trPr>
          <w:trHeight w:val="286"/>
          <w:jc w:val="center"/>
        </w:trPr>
        <w:tc>
          <w:tcPr>
            <w:tcW w:w="1340" w:type="dxa"/>
            <w:vAlign w:val="center"/>
          </w:tcPr>
          <w:p w:rsidR="00F22715" w:rsidRPr="00F22715" w:rsidRDefault="00F22715" w:rsidP="00F22715">
            <w:pPr>
              <w:pStyle w:val="a9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eastAsia="微软雅黑" w:hAnsi="微软雅黑" w:cs="Tahom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967" w:type="dxa"/>
            <w:vAlign w:val="center"/>
          </w:tcPr>
          <w:p w:rsidR="00F22715" w:rsidRPr="00F22715" w:rsidRDefault="00F22715" w:rsidP="005A0FEE">
            <w:pPr>
              <w:widowControl/>
              <w:ind w:rightChars="-51" w:right="-107"/>
              <w:jc w:val="center"/>
              <w:rPr>
                <w:rFonts w:ascii="微软雅黑" w:eastAsia="微软雅黑" w:hAnsi="微软雅黑" w:cs="Tahoma"/>
                <w:color w:val="000000"/>
                <w:szCs w:val="21"/>
              </w:rPr>
            </w:pPr>
            <w:r w:rsidRPr="00F22715">
              <w:rPr>
                <w:rFonts w:ascii="微软雅黑" w:eastAsia="微软雅黑" w:hAnsi="微软雅黑" w:cs="Tahoma" w:hint="eastAsia"/>
                <w:color w:val="000000"/>
                <w:szCs w:val="21"/>
              </w:rPr>
              <w:t>自动限束器</w:t>
            </w:r>
          </w:p>
        </w:tc>
        <w:tc>
          <w:tcPr>
            <w:tcW w:w="1380" w:type="dxa"/>
          </w:tcPr>
          <w:p w:rsidR="00F22715" w:rsidRPr="00F22715" w:rsidRDefault="00F22715" w:rsidP="005A0FEE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szCs w:val="21"/>
              </w:rPr>
            </w:pPr>
            <w:r w:rsidRPr="00F22715">
              <w:rPr>
                <w:rFonts w:ascii="微软雅黑" w:eastAsia="微软雅黑" w:hAnsi="微软雅黑" w:cs="Tahoma" w:hint="eastAsia"/>
                <w:color w:val="000000"/>
                <w:szCs w:val="21"/>
              </w:rPr>
              <w:t>1</w:t>
            </w:r>
          </w:p>
        </w:tc>
      </w:tr>
      <w:tr w:rsidR="00F22715" w:rsidRPr="00F22715" w:rsidTr="00F22715">
        <w:trPr>
          <w:trHeight w:val="286"/>
          <w:jc w:val="center"/>
        </w:trPr>
        <w:tc>
          <w:tcPr>
            <w:tcW w:w="1340" w:type="dxa"/>
            <w:vAlign w:val="center"/>
          </w:tcPr>
          <w:p w:rsidR="00F22715" w:rsidRPr="00F22715" w:rsidRDefault="00F22715" w:rsidP="00F22715">
            <w:pPr>
              <w:pStyle w:val="a9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eastAsia="微软雅黑" w:hAnsi="微软雅黑" w:cs="Tahom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967" w:type="dxa"/>
            <w:vAlign w:val="center"/>
          </w:tcPr>
          <w:p w:rsidR="00F22715" w:rsidRPr="00F22715" w:rsidRDefault="00F22715" w:rsidP="005A0FEE">
            <w:pPr>
              <w:widowControl/>
              <w:ind w:rightChars="-51" w:right="-107"/>
              <w:jc w:val="center"/>
              <w:rPr>
                <w:rFonts w:ascii="微软雅黑" w:eastAsia="微软雅黑" w:hAnsi="微软雅黑" w:cs="Tahoma"/>
                <w:szCs w:val="21"/>
              </w:rPr>
            </w:pPr>
            <w:r w:rsidRPr="00F22715">
              <w:rPr>
                <w:rFonts w:ascii="微软雅黑" w:eastAsia="微软雅黑" w:hAnsi="微软雅黑" w:cs="Tahoma" w:hint="eastAsia"/>
                <w:szCs w:val="21"/>
              </w:rPr>
              <w:t>探测器</w:t>
            </w:r>
          </w:p>
        </w:tc>
        <w:tc>
          <w:tcPr>
            <w:tcW w:w="1380" w:type="dxa"/>
          </w:tcPr>
          <w:p w:rsidR="00F22715" w:rsidRPr="00F22715" w:rsidRDefault="00431A72" w:rsidP="005A0FEE">
            <w:pPr>
              <w:widowControl/>
              <w:jc w:val="center"/>
              <w:rPr>
                <w:rFonts w:ascii="微软雅黑" w:eastAsia="微软雅黑" w:hAnsi="微软雅黑" w:cs="Tahoma"/>
                <w:szCs w:val="21"/>
              </w:rPr>
            </w:pPr>
            <w:r>
              <w:rPr>
                <w:rFonts w:ascii="微软雅黑" w:eastAsia="微软雅黑" w:hAnsi="微软雅黑" w:cs="Tahoma" w:hint="eastAsia"/>
                <w:szCs w:val="21"/>
              </w:rPr>
              <w:t>1</w:t>
            </w:r>
          </w:p>
        </w:tc>
      </w:tr>
      <w:tr w:rsidR="00F22715" w:rsidRPr="00F22715" w:rsidTr="00F22715">
        <w:trPr>
          <w:trHeight w:val="286"/>
          <w:jc w:val="center"/>
        </w:trPr>
        <w:tc>
          <w:tcPr>
            <w:tcW w:w="1340" w:type="dxa"/>
            <w:vAlign w:val="center"/>
          </w:tcPr>
          <w:p w:rsidR="00F22715" w:rsidRPr="00F22715" w:rsidRDefault="00F22715" w:rsidP="00F22715">
            <w:pPr>
              <w:pStyle w:val="a9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eastAsia="微软雅黑" w:hAnsi="微软雅黑" w:cs="Tahom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967" w:type="dxa"/>
            <w:vAlign w:val="center"/>
          </w:tcPr>
          <w:p w:rsidR="00F22715" w:rsidRPr="00F22715" w:rsidRDefault="00F22715" w:rsidP="005A0FEE">
            <w:pPr>
              <w:widowControl/>
              <w:ind w:rightChars="-51" w:right="-107"/>
              <w:jc w:val="center"/>
              <w:rPr>
                <w:rFonts w:ascii="微软雅黑" w:eastAsia="微软雅黑" w:hAnsi="微软雅黑" w:cs="Tahoma"/>
                <w:color w:val="000000"/>
                <w:szCs w:val="21"/>
              </w:rPr>
            </w:pPr>
            <w:r w:rsidRPr="00F22715">
              <w:rPr>
                <w:rFonts w:ascii="微软雅黑" w:eastAsia="微软雅黑" w:hAnsi="微软雅黑" w:cs="Tahoma" w:hint="eastAsia"/>
                <w:color w:val="000000"/>
                <w:szCs w:val="21"/>
              </w:rPr>
              <w:t>防散射滤线栅</w:t>
            </w:r>
          </w:p>
        </w:tc>
        <w:tc>
          <w:tcPr>
            <w:tcW w:w="1380" w:type="dxa"/>
          </w:tcPr>
          <w:p w:rsidR="00F22715" w:rsidRPr="00F22715" w:rsidRDefault="00F22715" w:rsidP="005A0FEE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szCs w:val="21"/>
              </w:rPr>
            </w:pPr>
            <w:r w:rsidRPr="00F22715">
              <w:rPr>
                <w:rFonts w:ascii="微软雅黑" w:eastAsia="微软雅黑" w:hAnsi="微软雅黑" w:cs="Tahoma" w:hint="eastAsia"/>
                <w:color w:val="000000"/>
                <w:szCs w:val="21"/>
              </w:rPr>
              <w:t>2</w:t>
            </w:r>
          </w:p>
        </w:tc>
      </w:tr>
      <w:tr w:rsidR="00F22715" w:rsidRPr="00F22715" w:rsidTr="00F22715">
        <w:trPr>
          <w:trHeight w:val="286"/>
          <w:jc w:val="center"/>
        </w:trPr>
        <w:tc>
          <w:tcPr>
            <w:tcW w:w="1340" w:type="dxa"/>
            <w:vAlign w:val="center"/>
          </w:tcPr>
          <w:p w:rsidR="00F22715" w:rsidRPr="00F22715" w:rsidRDefault="00F22715" w:rsidP="00F22715">
            <w:pPr>
              <w:pStyle w:val="a9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eastAsia="微软雅黑" w:hAnsi="微软雅黑" w:cs="Tahom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967" w:type="dxa"/>
            <w:vAlign w:val="center"/>
          </w:tcPr>
          <w:p w:rsidR="00F22715" w:rsidRPr="00F22715" w:rsidRDefault="00F22715" w:rsidP="005A0FEE">
            <w:pPr>
              <w:widowControl/>
              <w:ind w:rightChars="-51" w:right="-107"/>
              <w:jc w:val="center"/>
              <w:rPr>
                <w:rFonts w:ascii="微软雅黑" w:eastAsia="微软雅黑" w:hAnsi="微软雅黑" w:cs="Tahoma"/>
                <w:color w:val="000000"/>
                <w:szCs w:val="21"/>
              </w:rPr>
            </w:pPr>
            <w:r w:rsidRPr="00F22715">
              <w:rPr>
                <w:rFonts w:ascii="微软雅黑" w:eastAsia="微软雅黑" w:hAnsi="微软雅黑" w:cs="Tahoma"/>
                <w:color w:val="000000"/>
                <w:szCs w:val="21"/>
              </w:rPr>
              <w:t>X</w:t>
            </w:r>
            <w:r w:rsidRPr="00F22715">
              <w:rPr>
                <w:rFonts w:ascii="微软雅黑" w:eastAsia="微软雅黑" w:hAnsi="微软雅黑" w:cs="Tahoma" w:hint="eastAsia"/>
                <w:color w:val="000000"/>
                <w:szCs w:val="21"/>
              </w:rPr>
              <w:t>射线管支撑装置</w:t>
            </w:r>
          </w:p>
        </w:tc>
        <w:tc>
          <w:tcPr>
            <w:tcW w:w="1380" w:type="dxa"/>
          </w:tcPr>
          <w:p w:rsidR="00F22715" w:rsidRPr="00F22715" w:rsidRDefault="00F22715" w:rsidP="005A0FEE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szCs w:val="21"/>
              </w:rPr>
            </w:pPr>
            <w:r w:rsidRPr="00F22715">
              <w:rPr>
                <w:rFonts w:ascii="微软雅黑" w:eastAsia="微软雅黑" w:hAnsi="微软雅黑" w:cs="Tahoma" w:hint="eastAsia"/>
                <w:color w:val="000000"/>
                <w:szCs w:val="21"/>
              </w:rPr>
              <w:t>1</w:t>
            </w:r>
          </w:p>
        </w:tc>
      </w:tr>
      <w:tr w:rsidR="00F22715" w:rsidRPr="00F22715" w:rsidTr="00F22715">
        <w:trPr>
          <w:trHeight w:val="286"/>
          <w:jc w:val="center"/>
        </w:trPr>
        <w:tc>
          <w:tcPr>
            <w:tcW w:w="1340" w:type="dxa"/>
            <w:vAlign w:val="center"/>
          </w:tcPr>
          <w:p w:rsidR="00F22715" w:rsidRPr="00F22715" w:rsidRDefault="00F22715" w:rsidP="00F22715">
            <w:pPr>
              <w:pStyle w:val="a9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eastAsia="微软雅黑" w:hAnsi="微软雅黑" w:cs="Tahom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967" w:type="dxa"/>
            <w:vAlign w:val="center"/>
          </w:tcPr>
          <w:p w:rsidR="00F22715" w:rsidRPr="00F22715" w:rsidRDefault="00F22715" w:rsidP="005A0FEE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szCs w:val="21"/>
              </w:rPr>
            </w:pPr>
            <w:r w:rsidRPr="00F22715">
              <w:rPr>
                <w:rFonts w:ascii="微软雅黑" w:eastAsia="微软雅黑" w:hAnsi="微软雅黑" w:cs="Tahoma" w:hint="eastAsia"/>
                <w:color w:val="000000"/>
                <w:szCs w:val="21"/>
              </w:rPr>
              <w:t>探测器支撑装置</w:t>
            </w:r>
          </w:p>
        </w:tc>
        <w:tc>
          <w:tcPr>
            <w:tcW w:w="1380" w:type="dxa"/>
          </w:tcPr>
          <w:p w:rsidR="00F22715" w:rsidRPr="00F22715" w:rsidRDefault="00F22715" w:rsidP="005A0FEE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szCs w:val="21"/>
              </w:rPr>
            </w:pPr>
            <w:r w:rsidRPr="00F22715">
              <w:rPr>
                <w:rFonts w:ascii="微软雅黑" w:eastAsia="微软雅黑" w:hAnsi="微软雅黑" w:cs="Tahoma" w:hint="eastAsia"/>
                <w:color w:val="000000"/>
                <w:szCs w:val="21"/>
              </w:rPr>
              <w:t>1</w:t>
            </w:r>
          </w:p>
        </w:tc>
      </w:tr>
      <w:tr w:rsidR="00F22715" w:rsidRPr="00F22715" w:rsidTr="00F22715">
        <w:trPr>
          <w:trHeight w:val="286"/>
          <w:jc w:val="center"/>
        </w:trPr>
        <w:tc>
          <w:tcPr>
            <w:tcW w:w="1340" w:type="dxa"/>
            <w:vAlign w:val="center"/>
          </w:tcPr>
          <w:p w:rsidR="00F22715" w:rsidRPr="00F22715" w:rsidRDefault="00F22715" w:rsidP="00F22715">
            <w:pPr>
              <w:pStyle w:val="a9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eastAsia="微软雅黑" w:hAnsi="微软雅黑" w:cs="Tahom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967" w:type="dxa"/>
            <w:vAlign w:val="center"/>
          </w:tcPr>
          <w:p w:rsidR="00F22715" w:rsidRPr="00F22715" w:rsidRDefault="00F22715" w:rsidP="005A0FEE">
            <w:pPr>
              <w:widowControl/>
              <w:ind w:rightChars="-51" w:right="-107"/>
              <w:jc w:val="center"/>
              <w:rPr>
                <w:rFonts w:ascii="微软雅黑" w:eastAsia="微软雅黑" w:hAnsi="微软雅黑" w:cs="Tahoma"/>
                <w:color w:val="000000"/>
                <w:szCs w:val="21"/>
              </w:rPr>
            </w:pPr>
            <w:r w:rsidRPr="00F22715">
              <w:rPr>
                <w:rFonts w:ascii="微软雅黑" w:eastAsia="微软雅黑" w:hAnsi="微软雅黑" w:cs="Tahoma" w:hint="eastAsia"/>
                <w:color w:val="000000"/>
                <w:szCs w:val="21"/>
              </w:rPr>
              <w:t>遥控器</w:t>
            </w:r>
          </w:p>
        </w:tc>
        <w:tc>
          <w:tcPr>
            <w:tcW w:w="1380" w:type="dxa"/>
          </w:tcPr>
          <w:p w:rsidR="00F22715" w:rsidRPr="00F22715" w:rsidRDefault="00F22715" w:rsidP="005A0FEE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szCs w:val="21"/>
              </w:rPr>
            </w:pPr>
            <w:r w:rsidRPr="00F22715">
              <w:rPr>
                <w:rFonts w:ascii="微软雅黑" w:eastAsia="微软雅黑" w:hAnsi="微软雅黑" w:cs="Tahoma" w:hint="eastAsia"/>
                <w:color w:val="000000"/>
                <w:szCs w:val="21"/>
              </w:rPr>
              <w:t>1</w:t>
            </w:r>
          </w:p>
        </w:tc>
      </w:tr>
      <w:tr w:rsidR="00F22715" w:rsidRPr="00F22715" w:rsidTr="00F22715">
        <w:trPr>
          <w:trHeight w:val="286"/>
          <w:jc w:val="center"/>
        </w:trPr>
        <w:tc>
          <w:tcPr>
            <w:tcW w:w="1340" w:type="dxa"/>
            <w:vAlign w:val="center"/>
          </w:tcPr>
          <w:p w:rsidR="00F22715" w:rsidRPr="00F22715" w:rsidRDefault="00F22715" w:rsidP="00F22715">
            <w:pPr>
              <w:pStyle w:val="a9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eastAsia="微软雅黑" w:hAnsi="微软雅黑" w:cs="Tahom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967" w:type="dxa"/>
            <w:vAlign w:val="center"/>
          </w:tcPr>
          <w:p w:rsidR="00F22715" w:rsidRPr="00F22715" w:rsidRDefault="00F22715" w:rsidP="005A0FEE">
            <w:pPr>
              <w:widowControl/>
              <w:ind w:rightChars="-51" w:right="-107"/>
              <w:jc w:val="center"/>
              <w:rPr>
                <w:rFonts w:ascii="微软雅黑" w:eastAsia="微软雅黑" w:hAnsi="微软雅黑" w:cs="Tahoma"/>
                <w:color w:val="000000"/>
                <w:szCs w:val="21"/>
              </w:rPr>
            </w:pPr>
            <w:r w:rsidRPr="00F22715">
              <w:rPr>
                <w:rFonts w:ascii="微软雅黑" w:eastAsia="微软雅黑" w:hAnsi="微软雅黑" w:cs="Tahoma" w:hint="eastAsia"/>
                <w:color w:val="000000"/>
                <w:szCs w:val="21"/>
              </w:rPr>
              <w:t>固定式浮动患者台</w:t>
            </w:r>
          </w:p>
        </w:tc>
        <w:tc>
          <w:tcPr>
            <w:tcW w:w="1380" w:type="dxa"/>
          </w:tcPr>
          <w:p w:rsidR="00F22715" w:rsidRPr="00F22715" w:rsidRDefault="00F22715" w:rsidP="005A0FEE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szCs w:val="21"/>
              </w:rPr>
            </w:pPr>
            <w:r w:rsidRPr="00F22715">
              <w:rPr>
                <w:rFonts w:ascii="微软雅黑" w:eastAsia="微软雅黑" w:hAnsi="微软雅黑" w:cs="Tahoma" w:hint="eastAsia"/>
                <w:color w:val="000000"/>
                <w:szCs w:val="21"/>
              </w:rPr>
              <w:t>1</w:t>
            </w:r>
          </w:p>
        </w:tc>
      </w:tr>
      <w:tr w:rsidR="00F22715" w:rsidRPr="00F22715" w:rsidTr="00C9275A">
        <w:trPr>
          <w:trHeight w:val="499"/>
          <w:jc w:val="center"/>
        </w:trPr>
        <w:tc>
          <w:tcPr>
            <w:tcW w:w="1340" w:type="dxa"/>
            <w:vAlign w:val="center"/>
          </w:tcPr>
          <w:p w:rsidR="00F22715" w:rsidRPr="00F22715" w:rsidRDefault="00F22715" w:rsidP="00F22715">
            <w:pPr>
              <w:pStyle w:val="a9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eastAsia="微软雅黑" w:hAnsi="微软雅黑" w:cs="Tahom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967" w:type="dxa"/>
            <w:vAlign w:val="center"/>
          </w:tcPr>
          <w:p w:rsidR="00F22715" w:rsidRPr="00F22715" w:rsidRDefault="00F22715" w:rsidP="005A0FEE">
            <w:pPr>
              <w:widowControl/>
              <w:ind w:rightChars="-51" w:right="-107"/>
              <w:jc w:val="center"/>
              <w:rPr>
                <w:rFonts w:ascii="微软雅黑" w:eastAsia="微软雅黑" w:hAnsi="微软雅黑" w:cs="Tahoma"/>
                <w:color w:val="000000"/>
                <w:szCs w:val="21"/>
              </w:rPr>
            </w:pPr>
            <w:r w:rsidRPr="00F22715">
              <w:rPr>
                <w:rFonts w:ascii="微软雅黑" w:eastAsia="微软雅黑" w:hAnsi="微软雅黑" w:cs="Tahoma" w:hint="eastAsia"/>
                <w:color w:val="000000"/>
                <w:szCs w:val="21"/>
              </w:rPr>
              <w:t>图像采集工作站主机</w:t>
            </w:r>
          </w:p>
        </w:tc>
        <w:tc>
          <w:tcPr>
            <w:tcW w:w="1380" w:type="dxa"/>
          </w:tcPr>
          <w:p w:rsidR="00F22715" w:rsidRPr="00F22715" w:rsidRDefault="00F22715" w:rsidP="005A0FEE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szCs w:val="21"/>
              </w:rPr>
            </w:pPr>
            <w:r w:rsidRPr="00F22715">
              <w:rPr>
                <w:rFonts w:ascii="微软雅黑" w:eastAsia="微软雅黑" w:hAnsi="微软雅黑" w:cs="Tahoma" w:hint="eastAsia"/>
                <w:color w:val="000000"/>
                <w:szCs w:val="21"/>
              </w:rPr>
              <w:t>1</w:t>
            </w:r>
          </w:p>
        </w:tc>
      </w:tr>
      <w:tr w:rsidR="00F22715" w:rsidRPr="00F22715" w:rsidTr="00C9275A">
        <w:trPr>
          <w:trHeight w:val="437"/>
          <w:jc w:val="center"/>
        </w:trPr>
        <w:tc>
          <w:tcPr>
            <w:tcW w:w="1340" w:type="dxa"/>
            <w:vAlign w:val="center"/>
          </w:tcPr>
          <w:p w:rsidR="00F22715" w:rsidRPr="00F22715" w:rsidRDefault="00F22715" w:rsidP="00F22715">
            <w:pPr>
              <w:pStyle w:val="a9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eastAsia="微软雅黑" w:hAnsi="微软雅黑" w:cs="Tahom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967" w:type="dxa"/>
            <w:vAlign w:val="center"/>
          </w:tcPr>
          <w:p w:rsidR="00F22715" w:rsidRPr="00F22715" w:rsidRDefault="00F22715" w:rsidP="005A0FEE">
            <w:pPr>
              <w:widowControl/>
              <w:ind w:rightChars="-51" w:right="-107"/>
              <w:jc w:val="center"/>
              <w:rPr>
                <w:rFonts w:ascii="微软雅黑" w:eastAsia="微软雅黑" w:hAnsi="微软雅黑" w:cs="Tahoma"/>
                <w:color w:val="000000"/>
                <w:szCs w:val="21"/>
              </w:rPr>
            </w:pPr>
            <w:r w:rsidRPr="00F22715">
              <w:rPr>
                <w:rFonts w:ascii="微软雅黑" w:eastAsia="微软雅黑" w:hAnsi="微软雅黑" w:cs="Tahoma" w:hint="eastAsia"/>
                <w:color w:val="000000"/>
                <w:szCs w:val="21"/>
              </w:rPr>
              <w:t>图像采集工作站显示器</w:t>
            </w:r>
          </w:p>
        </w:tc>
        <w:tc>
          <w:tcPr>
            <w:tcW w:w="1380" w:type="dxa"/>
          </w:tcPr>
          <w:p w:rsidR="00F22715" w:rsidRPr="00F22715" w:rsidRDefault="00F22715" w:rsidP="005A0FEE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szCs w:val="21"/>
              </w:rPr>
            </w:pPr>
            <w:r w:rsidRPr="00F22715">
              <w:rPr>
                <w:rFonts w:ascii="微软雅黑" w:eastAsia="微软雅黑" w:hAnsi="微软雅黑" w:cs="Tahoma" w:hint="eastAsia"/>
                <w:color w:val="000000"/>
                <w:szCs w:val="21"/>
              </w:rPr>
              <w:t>1</w:t>
            </w:r>
          </w:p>
        </w:tc>
      </w:tr>
      <w:tr w:rsidR="00F22715" w:rsidRPr="00F22715" w:rsidTr="00C9275A">
        <w:trPr>
          <w:trHeight w:val="503"/>
          <w:jc w:val="center"/>
        </w:trPr>
        <w:tc>
          <w:tcPr>
            <w:tcW w:w="1340" w:type="dxa"/>
            <w:vAlign w:val="center"/>
          </w:tcPr>
          <w:p w:rsidR="00F22715" w:rsidRPr="00F22715" w:rsidRDefault="00F22715" w:rsidP="00F22715">
            <w:pPr>
              <w:pStyle w:val="a9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eastAsia="微软雅黑" w:hAnsi="微软雅黑" w:cs="Tahom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967" w:type="dxa"/>
            <w:vAlign w:val="center"/>
          </w:tcPr>
          <w:p w:rsidR="00F22715" w:rsidRPr="00F22715" w:rsidRDefault="00F22715" w:rsidP="005A0FEE">
            <w:pPr>
              <w:widowControl/>
              <w:ind w:rightChars="-51" w:right="-107"/>
              <w:jc w:val="center"/>
              <w:rPr>
                <w:rFonts w:ascii="微软雅黑" w:eastAsia="微软雅黑" w:hAnsi="微软雅黑" w:cs="Tahoma"/>
                <w:color w:val="000000"/>
                <w:szCs w:val="21"/>
              </w:rPr>
            </w:pPr>
            <w:r w:rsidRPr="00F22715">
              <w:rPr>
                <w:rFonts w:ascii="微软雅黑" w:eastAsia="微软雅黑" w:hAnsi="微软雅黑" w:cs="Tahoma" w:hint="eastAsia"/>
                <w:color w:val="000000"/>
                <w:szCs w:val="21"/>
              </w:rPr>
              <w:t>图像采集工作站软件</w:t>
            </w:r>
          </w:p>
        </w:tc>
        <w:tc>
          <w:tcPr>
            <w:tcW w:w="1380" w:type="dxa"/>
          </w:tcPr>
          <w:p w:rsidR="00F22715" w:rsidRPr="00F22715" w:rsidRDefault="00F22715" w:rsidP="005A0FEE">
            <w:pPr>
              <w:widowControl/>
              <w:jc w:val="center"/>
              <w:rPr>
                <w:rFonts w:ascii="微软雅黑" w:eastAsia="微软雅黑" w:hAnsi="微软雅黑" w:cs="Tahoma"/>
                <w:color w:val="000000"/>
                <w:szCs w:val="21"/>
              </w:rPr>
            </w:pPr>
            <w:r w:rsidRPr="00F22715">
              <w:rPr>
                <w:rFonts w:ascii="微软雅黑" w:eastAsia="微软雅黑" w:hAnsi="微软雅黑" w:cs="Tahoma" w:hint="eastAsia"/>
                <w:color w:val="000000"/>
                <w:szCs w:val="21"/>
              </w:rPr>
              <w:t>1</w:t>
            </w:r>
          </w:p>
        </w:tc>
      </w:tr>
      <w:tr w:rsidR="00F22715" w:rsidRPr="00F22715" w:rsidTr="00C9275A">
        <w:trPr>
          <w:trHeight w:val="520"/>
          <w:jc w:val="center"/>
        </w:trPr>
        <w:tc>
          <w:tcPr>
            <w:tcW w:w="1340" w:type="dxa"/>
            <w:vAlign w:val="center"/>
          </w:tcPr>
          <w:p w:rsidR="00F22715" w:rsidRPr="00F22715" w:rsidRDefault="00F22715" w:rsidP="00F22715">
            <w:pPr>
              <w:pStyle w:val="a9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eastAsia="微软雅黑" w:hAnsi="微软雅黑" w:cs="Tahoma"/>
                <w:color w:val="000000"/>
                <w:kern w:val="2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3967" w:type="dxa"/>
            <w:vAlign w:val="center"/>
          </w:tcPr>
          <w:p w:rsidR="00F22715" w:rsidRPr="00F22715" w:rsidRDefault="00F22715" w:rsidP="005A0FEE">
            <w:pPr>
              <w:widowControl/>
              <w:ind w:rightChars="-51" w:right="-107"/>
              <w:jc w:val="center"/>
              <w:rPr>
                <w:rFonts w:ascii="微软雅黑" w:eastAsia="微软雅黑" w:hAnsi="微软雅黑" w:cs="Tahoma"/>
                <w:color w:val="000000"/>
                <w:szCs w:val="21"/>
              </w:rPr>
            </w:pPr>
            <w:r w:rsidRPr="00F22715">
              <w:rPr>
                <w:rFonts w:ascii="微软雅黑" w:eastAsia="微软雅黑" w:hAnsi="微软雅黑" w:cs="Tahoma" w:hint="eastAsia"/>
                <w:color w:val="000000"/>
                <w:szCs w:val="21"/>
              </w:rPr>
              <w:t>远程维护服务包</w:t>
            </w:r>
          </w:p>
        </w:tc>
        <w:tc>
          <w:tcPr>
            <w:tcW w:w="1380" w:type="dxa"/>
          </w:tcPr>
          <w:p w:rsidR="00F22715" w:rsidRPr="00F22715" w:rsidRDefault="00C9275A" w:rsidP="00431A72">
            <w:pPr>
              <w:widowControl/>
              <w:ind w:right="525"/>
              <w:jc w:val="right"/>
              <w:rPr>
                <w:rFonts w:ascii="微软雅黑" w:eastAsia="微软雅黑" w:hAnsi="微软雅黑" w:cs="Tahoma"/>
                <w:color w:val="000000"/>
                <w:szCs w:val="21"/>
              </w:rPr>
            </w:pPr>
            <w:r>
              <w:rPr>
                <w:rFonts w:ascii="微软雅黑" w:eastAsia="微软雅黑" w:hAnsi="微软雅黑" w:cs="Tahoma" w:hint="eastAsia"/>
                <w:color w:val="000000"/>
                <w:szCs w:val="21"/>
              </w:rPr>
              <w:t>1</w:t>
            </w:r>
          </w:p>
        </w:tc>
      </w:tr>
    </w:tbl>
    <w:p w:rsidR="00F22715" w:rsidRPr="00F22715" w:rsidRDefault="00F22715">
      <w:pPr>
        <w:rPr>
          <w:rFonts w:ascii="微软雅黑" w:eastAsia="微软雅黑" w:hAnsi="微软雅黑"/>
          <w:szCs w:val="21"/>
        </w:rPr>
      </w:pPr>
    </w:p>
    <w:sectPr w:rsidR="00F22715" w:rsidRPr="00F22715" w:rsidSect="004D01B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F74" w:rsidRDefault="00DC4F74" w:rsidP="00F3367F">
      <w:pPr>
        <w:spacing w:line="240" w:lineRule="auto"/>
      </w:pPr>
      <w:r>
        <w:separator/>
      </w:r>
    </w:p>
  </w:endnote>
  <w:endnote w:type="continuationSeparator" w:id="1">
    <w:p w:rsidR="00DC4F74" w:rsidRDefault="00DC4F74" w:rsidP="00F336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F74" w:rsidRDefault="00DC4F74" w:rsidP="00F3367F">
      <w:pPr>
        <w:spacing w:line="240" w:lineRule="auto"/>
      </w:pPr>
      <w:r>
        <w:separator/>
      </w:r>
    </w:p>
  </w:footnote>
  <w:footnote w:type="continuationSeparator" w:id="1">
    <w:p w:rsidR="00DC4F74" w:rsidRDefault="00DC4F74" w:rsidP="00F336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1EB"/>
    <w:multiLevelType w:val="hybridMultilevel"/>
    <w:tmpl w:val="659805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CF5FEB"/>
    <w:multiLevelType w:val="hybridMultilevel"/>
    <w:tmpl w:val="0DA6E7A2"/>
    <w:lvl w:ilvl="0" w:tplc="BE64915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393F98"/>
    <w:multiLevelType w:val="hybridMultilevel"/>
    <w:tmpl w:val="A80A1816"/>
    <w:lvl w:ilvl="0" w:tplc="275C7ADC">
      <w:start w:val="1"/>
      <w:numFmt w:val="japaneseCounting"/>
      <w:lvlText w:val="%1、"/>
      <w:lvlJc w:val="left"/>
      <w:pPr>
        <w:ind w:left="1292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2" w:hanging="420"/>
      </w:pPr>
    </w:lvl>
    <w:lvl w:ilvl="2" w:tplc="0409001B" w:tentative="1">
      <w:start w:val="1"/>
      <w:numFmt w:val="lowerRoman"/>
      <w:lvlText w:val="%3."/>
      <w:lvlJc w:val="righ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9" w:tentative="1">
      <w:start w:val="1"/>
      <w:numFmt w:val="lowerLetter"/>
      <w:lvlText w:val="%5)"/>
      <w:lvlJc w:val="left"/>
      <w:pPr>
        <w:ind w:left="2942" w:hanging="420"/>
      </w:pPr>
    </w:lvl>
    <w:lvl w:ilvl="5" w:tplc="0409001B" w:tentative="1">
      <w:start w:val="1"/>
      <w:numFmt w:val="lowerRoman"/>
      <w:lvlText w:val="%6."/>
      <w:lvlJc w:val="righ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9" w:tentative="1">
      <w:start w:val="1"/>
      <w:numFmt w:val="lowerLetter"/>
      <w:lvlText w:val="%8)"/>
      <w:lvlJc w:val="left"/>
      <w:pPr>
        <w:ind w:left="4202" w:hanging="420"/>
      </w:pPr>
    </w:lvl>
    <w:lvl w:ilvl="8" w:tplc="0409001B" w:tentative="1">
      <w:start w:val="1"/>
      <w:numFmt w:val="lowerRoman"/>
      <w:lvlText w:val="%9."/>
      <w:lvlJc w:val="right"/>
      <w:pPr>
        <w:ind w:left="4622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989"/>
    <w:rsid w:val="00024739"/>
    <w:rsid w:val="00027B05"/>
    <w:rsid w:val="00044381"/>
    <w:rsid w:val="00061499"/>
    <w:rsid w:val="000745A9"/>
    <w:rsid w:val="00080853"/>
    <w:rsid w:val="00082796"/>
    <w:rsid w:val="00082E50"/>
    <w:rsid w:val="000877A8"/>
    <w:rsid w:val="000E75C9"/>
    <w:rsid w:val="00104359"/>
    <w:rsid w:val="00104FA7"/>
    <w:rsid w:val="00107204"/>
    <w:rsid w:val="0012383E"/>
    <w:rsid w:val="001415BF"/>
    <w:rsid w:val="0014437C"/>
    <w:rsid w:val="00163A2A"/>
    <w:rsid w:val="00171BD5"/>
    <w:rsid w:val="00183B28"/>
    <w:rsid w:val="00184172"/>
    <w:rsid w:val="001A0C7D"/>
    <w:rsid w:val="001B47A6"/>
    <w:rsid w:val="001D0D62"/>
    <w:rsid w:val="001E00FC"/>
    <w:rsid w:val="001E594F"/>
    <w:rsid w:val="00202FEA"/>
    <w:rsid w:val="00204204"/>
    <w:rsid w:val="002216A0"/>
    <w:rsid w:val="00247956"/>
    <w:rsid w:val="0025061E"/>
    <w:rsid w:val="00262817"/>
    <w:rsid w:val="00263E4F"/>
    <w:rsid w:val="002B7CF5"/>
    <w:rsid w:val="002E2496"/>
    <w:rsid w:val="00315941"/>
    <w:rsid w:val="003218A4"/>
    <w:rsid w:val="00324A6A"/>
    <w:rsid w:val="00355AFE"/>
    <w:rsid w:val="00365284"/>
    <w:rsid w:val="00366D42"/>
    <w:rsid w:val="00372936"/>
    <w:rsid w:val="0037747B"/>
    <w:rsid w:val="003B7CFD"/>
    <w:rsid w:val="003C3920"/>
    <w:rsid w:val="003C5C1C"/>
    <w:rsid w:val="003D2184"/>
    <w:rsid w:val="003D6A82"/>
    <w:rsid w:val="003F3EE4"/>
    <w:rsid w:val="0042363C"/>
    <w:rsid w:val="00426F2A"/>
    <w:rsid w:val="00431A72"/>
    <w:rsid w:val="00436799"/>
    <w:rsid w:val="004959D8"/>
    <w:rsid w:val="004A2B34"/>
    <w:rsid w:val="004A6F8C"/>
    <w:rsid w:val="004B029F"/>
    <w:rsid w:val="004B0EB6"/>
    <w:rsid w:val="004D01B0"/>
    <w:rsid w:val="004E2C5F"/>
    <w:rsid w:val="004E560F"/>
    <w:rsid w:val="00500642"/>
    <w:rsid w:val="00517EF9"/>
    <w:rsid w:val="00520A13"/>
    <w:rsid w:val="00532251"/>
    <w:rsid w:val="0053384D"/>
    <w:rsid w:val="0054298A"/>
    <w:rsid w:val="005430C5"/>
    <w:rsid w:val="005642E0"/>
    <w:rsid w:val="005859E6"/>
    <w:rsid w:val="00595EE5"/>
    <w:rsid w:val="005A3BAC"/>
    <w:rsid w:val="005C0020"/>
    <w:rsid w:val="005C1D98"/>
    <w:rsid w:val="005D4092"/>
    <w:rsid w:val="005E4E65"/>
    <w:rsid w:val="00613289"/>
    <w:rsid w:val="00620711"/>
    <w:rsid w:val="006367F6"/>
    <w:rsid w:val="006435D7"/>
    <w:rsid w:val="006459E2"/>
    <w:rsid w:val="006502E4"/>
    <w:rsid w:val="00651F4F"/>
    <w:rsid w:val="00681B7B"/>
    <w:rsid w:val="006B7649"/>
    <w:rsid w:val="006C1A3C"/>
    <w:rsid w:val="006C2D23"/>
    <w:rsid w:val="006C6231"/>
    <w:rsid w:val="006D7C5D"/>
    <w:rsid w:val="006E519F"/>
    <w:rsid w:val="00714933"/>
    <w:rsid w:val="007302E3"/>
    <w:rsid w:val="00744565"/>
    <w:rsid w:val="007523ED"/>
    <w:rsid w:val="007736B9"/>
    <w:rsid w:val="007745EB"/>
    <w:rsid w:val="00776186"/>
    <w:rsid w:val="00786E97"/>
    <w:rsid w:val="0078795A"/>
    <w:rsid w:val="007909D2"/>
    <w:rsid w:val="0079552B"/>
    <w:rsid w:val="007A0A4E"/>
    <w:rsid w:val="007B49CF"/>
    <w:rsid w:val="007D73EC"/>
    <w:rsid w:val="007E59D7"/>
    <w:rsid w:val="007E622C"/>
    <w:rsid w:val="007F1432"/>
    <w:rsid w:val="007F34A3"/>
    <w:rsid w:val="00892FAA"/>
    <w:rsid w:val="008A46CD"/>
    <w:rsid w:val="008B50A2"/>
    <w:rsid w:val="008F5718"/>
    <w:rsid w:val="008F7E53"/>
    <w:rsid w:val="00901269"/>
    <w:rsid w:val="009156B8"/>
    <w:rsid w:val="0092387C"/>
    <w:rsid w:val="00923C47"/>
    <w:rsid w:val="0093002F"/>
    <w:rsid w:val="00931178"/>
    <w:rsid w:val="00933936"/>
    <w:rsid w:val="00940C9F"/>
    <w:rsid w:val="00973524"/>
    <w:rsid w:val="00980205"/>
    <w:rsid w:val="00992BE7"/>
    <w:rsid w:val="00995761"/>
    <w:rsid w:val="009B0044"/>
    <w:rsid w:val="009B75A2"/>
    <w:rsid w:val="009C180A"/>
    <w:rsid w:val="009C238D"/>
    <w:rsid w:val="009D16C5"/>
    <w:rsid w:val="009D76DB"/>
    <w:rsid w:val="00A064BB"/>
    <w:rsid w:val="00A11822"/>
    <w:rsid w:val="00A12985"/>
    <w:rsid w:val="00A51A86"/>
    <w:rsid w:val="00A54AB3"/>
    <w:rsid w:val="00A54FE9"/>
    <w:rsid w:val="00A57AB5"/>
    <w:rsid w:val="00A72DBD"/>
    <w:rsid w:val="00A8533E"/>
    <w:rsid w:val="00A90159"/>
    <w:rsid w:val="00AA07F7"/>
    <w:rsid w:val="00AA7989"/>
    <w:rsid w:val="00AC07D2"/>
    <w:rsid w:val="00AD5B2A"/>
    <w:rsid w:val="00AD64D8"/>
    <w:rsid w:val="00AE2EA2"/>
    <w:rsid w:val="00B0535B"/>
    <w:rsid w:val="00B06C09"/>
    <w:rsid w:val="00B161D5"/>
    <w:rsid w:val="00B40FF2"/>
    <w:rsid w:val="00B87E3E"/>
    <w:rsid w:val="00B95289"/>
    <w:rsid w:val="00BA2C9A"/>
    <w:rsid w:val="00BA644C"/>
    <w:rsid w:val="00BA7E18"/>
    <w:rsid w:val="00BB2123"/>
    <w:rsid w:val="00BC6D94"/>
    <w:rsid w:val="00BD18EB"/>
    <w:rsid w:val="00BE28D5"/>
    <w:rsid w:val="00BE6C9C"/>
    <w:rsid w:val="00BF18F0"/>
    <w:rsid w:val="00C07E61"/>
    <w:rsid w:val="00C11A59"/>
    <w:rsid w:val="00C1583F"/>
    <w:rsid w:val="00C229B1"/>
    <w:rsid w:val="00C4456A"/>
    <w:rsid w:val="00C511E5"/>
    <w:rsid w:val="00C61EDB"/>
    <w:rsid w:val="00C72CCD"/>
    <w:rsid w:val="00C90C9F"/>
    <w:rsid w:val="00C9275A"/>
    <w:rsid w:val="00C95E84"/>
    <w:rsid w:val="00CB568A"/>
    <w:rsid w:val="00CC47EA"/>
    <w:rsid w:val="00CE3D6B"/>
    <w:rsid w:val="00CE3EDC"/>
    <w:rsid w:val="00D35E42"/>
    <w:rsid w:val="00D565AE"/>
    <w:rsid w:val="00D57572"/>
    <w:rsid w:val="00D9517A"/>
    <w:rsid w:val="00DA0DE2"/>
    <w:rsid w:val="00DB2E65"/>
    <w:rsid w:val="00DB7512"/>
    <w:rsid w:val="00DC4364"/>
    <w:rsid w:val="00DC4F74"/>
    <w:rsid w:val="00DC5FE5"/>
    <w:rsid w:val="00DF3093"/>
    <w:rsid w:val="00E14163"/>
    <w:rsid w:val="00E309F9"/>
    <w:rsid w:val="00E416F5"/>
    <w:rsid w:val="00E42E50"/>
    <w:rsid w:val="00E42EC9"/>
    <w:rsid w:val="00E86193"/>
    <w:rsid w:val="00EC4326"/>
    <w:rsid w:val="00EE3929"/>
    <w:rsid w:val="00EF1964"/>
    <w:rsid w:val="00EF3C91"/>
    <w:rsid w:val="00F06769"/>
    <w:rsid w:val="00F22715"/>
    <w:rsid w:val="00F3367F"/>
    <w:rsid w:val="00F56BCA"/>
    <w:rsid w:val="00F62CBC"/>
    <w:rsid w:val="00F64F26"/>
    <w:rsid w:val="00F828A1"/>
    <w:rsid w:val="00F91A88"/>
    <w:rsid w:val="00FB5028"/>
    <w:rsid w:val="00FD245C"/>
    <w:rsid w:val="00FD397F"/>
    <w:rsid w:val="00FE44CB"/>
    <w:rsid w:val="00FF598A"/>
    <w:rsid w:val="24D9132E"/>
    <w:rsid w:val="5A7A505E"/>
    <w:rsid w:val="7C7B4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nhideWhenUsed="0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B0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4D01B0"/>
    <w:rPr>
      <w:sz w:val="21"/>
      <w:szCs w:val="21"/>
    </w:rPr>
  </w:style>
  <w:style w:type="character" w:customStyle="1" w:styleId="Char">
    <w:name w:val="页眉 Char"/>
    <w:basedOn w:val="a0"/>
    <w:link w:val="a4"/>
    <w:qFormat/>
    <w:rsid w:val="004D01B0"/>
    <w:rPr>
      <w:sz w:val="18"/>
      <w:szCs w:val="18"/>
    </w:rPr>
  </w:style>
  <w:style w:type="character" w:customStyle="1" w:styleId="Char0">
    <w:name w:val="页脚 Char"/>
    <w:basedOn w:val="a0"/>
    <w:link w:val="a5"/>
    <w:rsid w:val="004D01B0"/>
    <w:rPr>
      <w:sz w:val="18"/>
      <w:szCs w:val="18"/>
    </w:rPr>
  </w:style>
  <w:style w:type="paragraph" w:styleId="a6">
    <w:name w:val="annotation text"/>
    <w:basedOn w:val="a"/>
    <w:semiHidden/>
    <w:rsid w:val="004D01B0"/>
    <w:pPr>
      <w:jc w:val="left"/>
    </w:pPr>
  </w:style>
  <w:style w:type="paragraph" w:styleId="a4">
    <w:name w:val="header"/>
    <w:basedOn w:val="a"/>
    <w:link w:val="Char"/>
    <w:qFormat/>
    <w:rsid w:val="004D0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4D01B0"/>
    <w:rPr>
      <w:sz w:val="18"/>
      <w:szCs w:val="18"/>
    </w:rPr>
  </w:style>
  <w:style w:type="paragraph" w:styleId="a5">
    <w:name w:val="footer"/>
    <w:basedOn w:val="a"/>
    <w:link w:val="Char0"/>
    <w:qFormat/>
    <w:rsid w:val="004D01B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8">
    <w:name w:val="annotation subject"/>
    <w:basedOn w:val="a6"/>
    <w:next w:val="a6"/>
    <w:semiHidden/>
    <w:rsid w:val="004D01B0"/>
    <w:rPr>
      <w:b/>
      <w:bCs/>
    </w:rPr>
  </w:style>
  <w:style w:type="paragraph" w:customStyle="1" w:styleId="1">
    <w:name w:val="列出段落1"/>
    <w:basedOn w:val="a"/>
    <w:uiPriority w:val="34"/>
    <w:qFormat/>
    <w:rsid w:val="004D01B0"/>
    <w:pPr>
      <w:ind w:firstLineChars="200" w:firstLine="420"/>
    </w:pPr>
  </w:style>
  <w:style w:type="paragraph" w:styleId="a9">
    <w:name w:val="List Paragraph"/>
    <w:basedOn w:val="a"/>
    <w:uiPriority w:val="34"/>
    <w:qFormat/>
    <w:rsid w:val="00F22715"/>
    <w:pPr>
      <w:widowControl/>
      <w:adjustRightInd/>
      <w:spacing w:line="240" w:lineRule="auto"/>
      <w:ind w:firstLineChars="200" w:firstLine="420"/>
      <w:jc w:val="left"/>
      <w:textAlignment w:val="auto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277</Words>
  <Characters>1581</Characters>
  <Application>Microsoft Office Word</Application>
  <DocSecurity>0</DocSecurity>
  <Lines>13</Lines>
  <Paragraphs>3</Paragraphs>
  <ScaleCrop>false</ScaleCrop>
  <Company>微软中国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招标参数</dc:title>
  <dc:creator>张磊</dc:creator>
  <cp:lastModifiedBy>Windows 用户</cp:lastModifiedBy>
  <cp:revision>30</cp:revision>
  <cp:lastPrinted>1899-12-31T16:00:00Z</cp:lastPrinted>
  <dcterms:created xsi:type="dcterms:W3CDTF">2017-09-15T08:49:00Z</dcterms:created>
  <dcterms:modified xsi:type="dcterms:W3CDTF">2019-07-29T07:15:00Z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