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9BDAD">
      <w:pPr>
        <w:bidi w:val="0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一次性使用呼吸过滤器产品参数：</w:t>
      </w:r>
    </w:p>
    <w:p w14:paraId="1DBE4BB2">
      <w:pPr>
        <w:bidi w:val="0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产品性能组成： </w:t>
      </w:r>
    </w:p>
    <w:p w14:paraId="327DFF9C">
      <w:pPr>
        <w:bidi w:val="0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本产品主要由底盖、上盖、过滤介质、呼吸口含（可选配）组成。经环氧乙烷灭菌，产品无菌。 </w:t>
      </w:r>
    </w:p>
    <w:p w14:paraId="5E3A74F0">
      <w:pPr>
        <w:bidi w:val="0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 xml:space="preserve">采用优质医用级 PP 塑料制造外壳。 </w:t>
      </w:r>
    </w:p>
    <w:p w14:paraId="5E4311AE">
      <w:pPr>
        <w:bidi w:val="0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 xml:space="preserve">采用三层进口的高效过滤介质。 </w:t>
      </w:r>
    </w:p>
    <w:p w14:paraId="74B291B1">
      <w:pPr>
        <w:bidi w:val="0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 xml:space="preserve">采用高效的超声融合加工工艺，外观轻巧，产品质量达到国际先进水平。 </w:t>
      </w:r>
    </w:p>
    <w:p w14:paraId="6A95E598">
      <w:pPr>
        <w:bidi w:val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 xml:space="preserve">具有密封性好，呼吸气流阻力低、死腔容积极小的特点。 </w:t>
      </w:r>
      <w:r>
        <w:rPr>
          <w:rFonts w:hint="default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5、呼吸过滤器表面应光洁，无飞边，毛刺，无污渍，杂质，无裂纹现象。</w:t>
      </w:r>
    </w:p>
    <w:p w14:paraId="4944F29D">
      <w:pPr>
        <w:bidi w:val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6、</w:t>
      </w:r>
      <w:r>
        <w:rPr>
          <w:rFonts w:hint="default"/>
          <w:sz w:val="28"/>
          <w:szCs w:val="36"/>
          <w:lang w:val="en-US" w:eastAsia="zh-CN"/>
        </w:rPr>
        <w:t>细菌和病毒过滤效率均》99.9%。</w:t>
      </w:r>
      <w:r>
        <w:rPr>
          <w:rFonts w:hint="default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7、过滤器的泄漏速率应不超过25ml/min。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8、呼吸过滤器在流量30L/min条件下，呼吸过滤器两端压力差不应超过0.2Mpa。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9、呼吸过滤器在空气流量为50ML/min下，测定1min内对空气中0.5μm以上微粒的滤除率应不小于90%。</w:t>
      </w:r>
      <w:r>
        <w:rPr>
          <w:rFonts w:hint="default"/>
          <w:sz w:val="28"/>
          <w:szCs w:val="36"/>
          <w:lang w:val="en-US" w:eastAsia="zh-CN"/>
        </w:rPr>
        <w:t xml:space="preserve"> </w:t>
      </w:r>
    </w:p>
    <w:p w14:paraId="6B319163">
      <w:pPr>
        <w:bidi w:val="0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 w14:paraId="317E95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WFkMTM0MmIxZTFjMjllOWUwOTQ1MTZjMTM4YjcifQ=="/>
  </w:docVars>
  <w:rsids>
    <w:rsidRoot w:val="00000000"/>
    <w:rsid w:val="02EA2C69"/>
    <w:rsid w:val="1D175B2D"/>
    <w:rsid w:val="7B59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364</Characters>
  <Lines>0</Lines>
  <Paragraphs>0</Paragraphs>
  <TotalTime>0</TotalTime>
  <ScaleCrop>false</ScaleCrop>
  <LinksUpToDate>false</LinksUpToDate>
  <CharactersWithSpaces>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2024-11-05T08:48:00Z</dcterms:created>
  <dc:creator>Administrator</dc:creator>
  <cp:lastModifiedBy>Joker</cp:lastModifiedBy>
  <dcterms:modified xsi:type="dcterms:W3CDTF">2024-11-06T02:55:46Z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637315E69EF345BBA1B32A0145DAE776_12</vt:lpwstr>
  </property>
</Properties>
</file>