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90B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933" w:firstLineChars="3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四川迪诺科技有限公司</w:t>
      </w:r>
    </w:p>
    <w:p w14:paraId="1A56AB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933" w:firstLineChars="30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比选耗材（试剂）(第三批）中标产品及价格</w:t>
      </w:r>
    </w:p>
    <w:tbl>
      <w:tblPr>
        <w:tblStyle w:val="2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5136"/>
        <w:gridCol w:w="1884"/>
      </w:tblGrid>
      <w:tr w14:paraId="7428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7F2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2A2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耗材（试剂）名称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5EE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报价（按挂网价填写下浮比例）</w:t>
            </w:r>
          </w:p>
        </w:tc>
      </w:tr>
      <w:tr w14:paraId="27DD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7A1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85B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A5229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2A6A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E8E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E2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B5B4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486B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137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41D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7CD65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427C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735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15D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E37B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655B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4B8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BE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9D38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185B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F1A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68B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9E5D1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123E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BC3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A0B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5F35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6975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A27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870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C反应蛋白(CRP)测定试剂盒(乳胶增强免疫散射比浊法)</w:t>
            </w:r>
          </w:p>
          <w:p w14:paraId="208CE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CDC8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4E7D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582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81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C反应蛋白(CRP)测定试剂盒(乳胶增强免疫散射比浊法)</w:t>
            </w:r>
          </w:p>
          <w:p w14:paraId="2F58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2×300人份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E6563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1F0C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39E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05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超敏C反应蛋白(hs—CRP)检测试剂盒(乳胶增强免疫散射比浊法)</w:t>
            </w:r>
          </w:p>
          <w:p w14:paraId="18C2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2×100人份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1CD8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441D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BC2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C2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超敏C反应蛋白(hs—CRP)检测试剂盒(乳胶增强免疫散射比浊法)</w:t>
            </w:r>
          </w:p>
          <w:p w14:paraId="34DEA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2×300人份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C255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752F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916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A4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 (SAA)检测试剂盒(乳胶增强免疫散射比浊法)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C333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0401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F2D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CF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4E89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eastAsia="zh-CN"/>
              </w:rPr>
              <w:t>按当月挂网价执行</w:t>
            </w:r>
          </w:p>
        </w:tc>
      </w:tr>
      <w:tr w14:paraId="20F9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9D3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BF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血清淀粉样蛋白A质控品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D16258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val="en-US" w:eastAsia="zh-CN"/>
              </w:rPr>
              <w:t>700.00元</w:t>
            </w:r>
          </w:p>
        </w:tc>
      </w:tr>
      <w:tr w14:paraId="5C67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3EF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03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血清淀粉样蛋白A校准品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53961B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lang w:val="en-US" w:eastAsia="zh-CN"/>
              </w:rPr>
              <w:t>700.00元</w:t>
            </w:r>
          </w:p>
        </w:tc>
      </w:tr>
      <w:tr w14:paraId="7B1E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B45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42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尿液11F试纸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ABE12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5A69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D0E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126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干化学质控物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D3CB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3CEE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41D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95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尿液分析用颜色质控液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1572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5570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96E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4A5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尿液分析用浊度质控液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0ADB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286F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7C1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EA5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尿液分析用浊度校准液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ADCC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63DA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FA3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82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尿液有形成分分析聚焦液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6431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771F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013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18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尿液有形成分分析校准液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66CA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1687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5CA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42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尿液有形成分分析红细胞质控液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9AB4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0A2F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6C6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28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尿液有形成分分析红细胞质控液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513A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06EA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1A7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26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尿液分析用鞘液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E47D8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08BE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1AE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ED1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促卵泡生成素（FSH）测定试剂盒（化学发光免疫分析法）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20B5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28D1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DEA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F61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胰岛素(Insulin)测定试剂盒（化学发光免疫分析法）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D3E0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7E81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8A8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532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C肽(C-Peptide)测定试剂盒（化学发光免疫分析法）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336F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7986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DA2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CB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胰岛素校准品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A74E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  <w:tr w14:paraId="104F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AAE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32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C肽校准品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F668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</w:rPr>
            </w:pPr>
          </w:p>
        </w:tc>
      </w:tr>
    </w:tbl>
    <w:p w14:paraId="47076930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428DB"/>
    <w:rsid w:val="1C9D605B"/>
    <w:rsid w:val="62F977D8"/>
    <w:rsid w:val="645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585</Characters>
  <Lines>0</Lines>
  <Paragraphs>0</Paragraphs>
  <TotalTime>5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2025-07-10T08:45:00Z</dcterms:created>
  <dc:creator>Administrator</dc:creator>
  <cp:lastModifiedBy>Joker</cp:lastModifiedBy>
  <dcterms:modified xsi:type="dcterms:W3CDTF">2025-07-16T08:20:44Z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eyJoZGlkIjoiYTUwZWFkMTM0MmIxZTFjMjllOWUwOTQ1MTZjMTM4YjciLCJ1c2VySWQiOiIyNzA0NjU3MDkifQ==</vt:lpwstr>
  </property>
  <property fmtid="{D5CDD505-2E9C-101B-9397-08002B2CF9AE}" pid="4" name="ICV">
    <vt:lpwstr>12A5F174AE3746E7B058DD0BEC7F88BB_12</vt:lpwstr>
  </property>
</Properties>
</file>