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F42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ascii="黑体" w:hAnsi="宋体" w:eastAsia="黑体" w:cs="黑体"/>
          <w:i w:val="0"/>
          <w:iCs w:val="0"/>
          <w:caps w:val="0"/>
          <w:color w:val="333333"/>
          <w:spacing w:val="15"/>
          <w:kern w:val="0"/>
          <w:sz w:val="44"/>
          <w:szCs w:val="44"/>
          <w:shd w:val="clear" w:fill="FFFFFF"/>
          <w:lang w:val="en-US" w:eastAsia="zh-CN" w:bidi="ar"/>
        </w:rPr>
        <w:t>附件</w:t>
      </w:r>
      <w:r>
        <w:rPr>
          <w:rFonts w:hint="eastAsia" w:ascii="黑体" w:hAnsi="宋体" w:eastAsia="黑体" w:cs="黑体"/>
          <w:i w:val="0"/>
          <w:iCs w:val="0"/>
          <w:caps w:val="0"/>
          <w:color w:val="333333"/>
          <w:spacing w:val="15"/>
          <w:kern w:val="0"/>
          <w:sz w:val="44"/>
          <w:szCs w:val="44"/>
          <w:shd w:val="clear" w:fill="FFFFFF"/>
          <w:lang w:val="en-US" w:eastAsia="zh-CN" w:bidi="ar"/>
        </w:rPr>
        <w:t>1</w:t>
      </w:r>
      <w:r>
        <w:rPr>
          <w:rFonts w:ascii="黑体" w:hAnsi="宋体" w:eastAsia="黑体" w:cs="黑体"/>
          <w:i w:val="0"/>
          <w:iCs w:val="0"/>
          <w:caps w:val="0"/>
          <w:color w:val="333333"/>
          <w:spacing w:val="15"/>
          <w:kern w:val="0"/>
          <w:sz w:val="44"/>
          <w:szCs w:val="44"/>
          <w:shd w:val="clear" w:fill="FFFFFF"/>
          <w:lang w:val="en-US" w:eastAsia="zh-CN" w:bidi="ar"/>
        </w:rPr>
        <w:t>：</w:t>
      </w:r>
    </w:p>
    <w:p w14:paraId="03B13A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15"/>
          <w:sz w:val="21"/>
          <w:szCs w:val="21"/>
        </w:rPr>
      </w:pPr>
      <w:r>
        <w:rPr>
          <w:rFonts w:hint="eastAsia" w:ascii="黑体" w:hAnsi="宋体" w:eastAsia="黑体" w:cs="黑体"/>
          <w:i w:val="0"/>
          <w:iCs w:val="0"/>
          <w:caps w:val="0"/>
          <w:color w:val="333333"/>
          <w:spacing w:val="15"/>
          <w:kern w:val="0"/>
          <w:sz w:val="44"/>
          <w:szCs w:val="44"/>
          <w:shd w:val="clear" w:fill="FFFFFF"/>
          <w:lang w:val="en-US" w:eastAsia="zh-CN" w:bidi="ar"/>
        </w:rPr>
        <w:t>承诺函</w:t>
      </w:r>
    </w:p>
    <w:p w14:paraId="7D5D05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眉山市彭山区中医医院：</w:t>
      </w:r>
    </w:p>
    <w:p w14:paraId="2D6D72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我单位作为本次采购项目的投标人，根据采购文件要求，现郑重承诺如下：</w:t>
      </w:r>
    </w:p>
    <w:p w14:paraId="7AD1A2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一、具备参加本项目规定的以下条件：</w:t>
      </w:r>
    </w:p>
    <w:p w14:paraId="5DB422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（一）具有独立承担民事责任的能力（提供客观证明材料）；</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（二）具有良好的商业信誉和健全的财务会计制度；</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（三）具有履行合同所必需的设备和专业技术能力；</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（四）有依法缴纳税收和社会保障资金的良好记录；</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（五）参加采购活动前三年内，在经营活动中没有重大违法记录；</w:t>
      </w:r>
    </w:p>
    <w:p w14:paraId="356CD2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（六）法律、行政法规规定的其他条件；</w:t>
      </w:r>
    </w:p>
    <w:p w14:paraId="2F77BD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（七）此次向眉山市彭山区中医医院报价的产品为投标人同期在四川地区同类产品的最低报价。（提供客观证明材料）</w:t>
      </w:r>
    </w:p>
    <w:p w14:paraId="48486E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二、完全接受和满足本项目采购文件中规定的实质性要求，如对采购文件有异议，已经在投标截止时间届满前依法进行维权救济，不存在对比选文件有异议的同时又参加比选以求侥幸中选或者为实现其他非法目的的行为。</w:t>
      </w:r>
    </w:p>
    <w:p w14:paraId="59952B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三、参加本次采购活动，不存在与单位负责人为同一人或者存在直接控股、管理关系的其他供应商参与同一合同项下的采购活动的行为。</w:t>
      </w:r>
    </w:p>
    <w:p w14:paraId="129341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四、参加本次采购活动，不存在和其他供应商在同一合同项下的采购项目中，同时委托同一个自然人、同一家庭的人员、同一单位的人员作为代理人的行为。</w:t>
      </w:r>
    </w:p>
    <w:p w14:paraId="10BE92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五、提供信用中国查询报告（盖鲜章），如果有记入诚信档案的失信行为，不得参与此次投标。</w:t>
      </w:r>
    </w:p>
    <w:p w14:paraId="3F7A8A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六、</w:t>
      </w:r>
      <w:r>
        <w:rPr>
          <w:rFonts w:hint="eastAsia" w:ascii="仿宋" w:hAnsi="仿宋" w:eastAsia="仿宋" w:cs="仿宋"/>
          <w:i w:val="0"/>
          <w:iCs w:val="0"/>
          <w:caps w:val="0"/>
          <w:color w:val="000000"/>
          <w:spacing w:val="15"/>
          <w:kern w:val="0"/>
          <w:sz w:val="28"/>
          <w:szCs w:val="28"/>
          <w:shd w:val="clear" w:fill="FFFFFF"/>
          <w:lang w:val="en-US" w:eastAsia="zh-CN" w:bidi="ar"/>
        </w:rPr>
        <w:t>投标文件中提供的能够给予眉山市彭山区中医医院任何材料资料和技术、服务、商务等响应承诺情况都是真实的、有效的、合法的。</w:t>
      </w:r>
    </w:p>
    <w:p w14:paraId="5210F7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七、此次向眉山市彭山区中医医院报价的服务项目为投标人提供同类服务的最低报价。</w:t>
      </w:r>
    </w:p>
    <w:p w14:paraId="4D9454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本公司对上述承诺的内容事项真实性负责。如经查实上述承诺的内容事项存在虚假，我公司愿意接受以提供虚假材料谋取中选追究法律责任。</w:t>
      </w:r>
    </w:p>
    <w:p w14:paraId="5DEB31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投标人名称：                 （单位公章）</w:t>
      </w:r>
    </w:p>
    <w:p w14:paraId="202740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法定代表（负责人）或授权代表人</w:t>
      </w:r>
    </w:p>
    <w:p w14:paraId="417743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（签字或加盖个人名章）：</w:t>
      </w:r>
    </w:p>
    <w:p w14:paraId="4C54D6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_____年 月 日</w:t>
      </w:r>
    </w:p>
    <w:p w14:paraId="532F5CE4">
      <w:pPr>
        <w:keepNext w:val="0"/>
        <w:keepLines w:val="0"/>
        <w:widowControl/>
        <w:suppressLineNumbers w:val="0"/>
        <w:jc w:val="left"/>
      </w:pPr>
    </w:p>
    <w:p w14:paraId="14D3CE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66AE40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157B70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42F036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21C70F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5D143E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法定代表人授权书</w:t>
      </w:r>
    </w:p>
    <w:p w14:paraId="289285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__________________：</w:t>
      </w:r>
    </w:p>
    <w:p w14:paraId="5FD4F0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授权声明：（投标人名称）（法定代表人姓名、职务）授权（被授权人姓名、职务）为我方 “”（招标编号：      ）投标活动的合法代表，以我方名义全权处理该项目有关投标、签订合同以及执行合同等一切事宜。</w:t>
      </w:r>
    </w:p>
    <w:p w14:paraId="5D7AAA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特此声明。</w:t>
      </w:r>
    </w:p>
    <w:p w14:paraId="682409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法定代表人（签字）：</w:t>
      </w:r>
    </w:p>
    <w:p w14:paraId="3177AD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委托代理人（签字）：</w:t>
      </w:r>
    </w:p>
    <w:p w14:paraId="7777A2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宋体" w:hAnsi="宋体" w:eastAsia="宋体" w:cs="宋体"/>
          <w:i w:val="0"/>
          <w:iCs w:val="0"/>
          <w:caps w:val="0"/>
          <w:color w:val="333333"/>
          <w:spacing w:val="15"/>
          <w:kern w:val="0"/>
          <w:sz w:val="28"/>
          <w:szCs w:val="28"/>
          <w:shd w:val="clear" w:fill="FFFFFF"/>
          <w:lang w:val="en-US" w:eastAsia="zh-CN" w:bidi="ar"/>
        </w:rPr>
      </w:pPr>
      <w:r>
        <w:rPr>
          <w:rFonts w:hint="eastAsia" w:ascii="宋体" w:hAnsi="宋体" w:eastAsia="宋体" w:cs="宋体"/>
          <w:i w:val="0"/>
          <w:iCs w:val="0"/>
          <w:caps w:val="0"/>
          <w:color w:val="333333"/>
          <w:spacing w:val="15"/>
          <w:kern w:val="0"/>
          <w:sz w:val="28"/>
          <w:szCs w:val="28"/>
          <w:shd w:val="clear" w:fill="FFFFFF"/>
          <w:lang w:val="en-US" w:eastAsia="zh-CN" w:bidi="ar"/>
        </w:rPr>
        <w:t>投标人名称（盖章）：</w:t>
      </w:r>
    </w:p>
    <w:p w14:paraId="7DA798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ascii="宋体" w:hAnsi="宋体" w:eastAsia="宋体" w:cs="宋体"/>
          <w:i w:val="0"/>
          <w:iCs w:val="0"/>
          <w:caps w:val="0"/>
          <w:color w:val="333333"/>
          <w:spacing w:val="15"/>
          <w:kern w:val="0"/>
          <w:sz w:val="28"/>
          <w:szCs w:val="28"/>
          <w:shd w:val="clear" w:fill="FFFFFF"/>
          <w:lang w:val="en-US" w:eastAsia="zh-CN" w:bidi="ar"/>
        </w:rPr>
      </w:pPr>
      <w:r>
        <w:rPr>
          <w:rFonts w:hint="eastAsia" w:ascii="宋体" w:hAnsi="宋体" w:eastAsia="宋体" w:cs="宋体"/>
          <w:i w:val="0"/>
          <w:iCs w:val="0"/>
          <w:caps w:val="0"/>
          <w:color w:val="333333"/>
          <w:spacing w:val="15"/>
          <w:kern w:val="0"/>
          <w:sz w:val="28"/>
          <w:szCs w:val="28"/>
          <w:shd w:val="clear" w:fill="FFFFFF"/>
          <w:lang w:val="en-US" w:eastAsia="zh-CN" w:bidi="ar"/>
        </w:rPr>
        <w:t>联系人电话：</w:t>
      </w:r>
    </w:p>
    <w:p w14:paraId="7A096E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投标日期：</w:t>
      </w:r>
    </w:p>
    <w:p w14:paraId="1D5F93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注：（1）法定代表人不参与投标而委托代理人投标适用。</w:t>
      </w:r>
    </w:p>
    <w:p w14:paraId="27EE6B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2" w:firstLineChars="20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（2）附法定代表人、委托代理人身份证复印件加盖投标人公章</w:t>
      </w:r>
      <w:r>
        <w:rPr>
          <w:rFonts w:hint="eastAsia" w:ascii="宋体" w:hAnsi="宋体" w:eastAsia="宋体" w:cs="宋体"/>
          <w:i w:val="0"/>
          <w:iCs w:val="0"/>
          <w:caps w:val="0"/>
          <w:color w:val="333333"/>
          <w:spacing w:val="15"/>
          <w:kern w:val="0"/>
          <w:sz w:val="28"/>
          <w:szCs w:val="28"/>
          <w:shd w:val="clear" w:fill="FFFFFF"/>
          <w:lang w:val="en-US" w:eastAsia="zh-CN" w:bidi="ar"/>
        </w:rPr>
        <w:t>。</w:t>
      </w:r>
    </w:p>
    <w:p w14:paraId="36CB58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CDFFB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494D0B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745BEA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416223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7B3EDE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652B7E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7255F0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7928F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宋体" w:hAnsi="宋体" w:eastAsia="宋体" w:cs="宋体"/>
          <w:b/>
          <w:bCs/>
          <w:i w:val="0"/>
          <w:iCs w:val="0"/>
          <w:caps w:val="0"/>
          <w:color w:val="333333"/>
          <w:spacing w:val="15"/>
          <w:kern w:val="0"/>
          <w:sz w:val="36"/>
          <w:szCs w:val="36"/>
          <w:shd w:val="clear" w:fill="FFFFFF"/>
          <w:lang w:val="en-US" w:eastAsia="zh-CN" w:bidi="ar"/>
        </w:rPr>
      </w:pPr>
      <w:r>
        <w:rPr>
          <w:rFonts w:hint="eastAsia" w:ascii="宋体" w:hAnsi="宋体" w:eastAsia="宋体" w:cs="宋体"/>
          <w:b/>
          <w:bCs/>
          <w:i w:val="0"/>
          <w:iCs w:val="0"/>
          <w:caps w:val="0"/>
          <w:color w:val="333333"/>
          <w:spacing w:val="15"/>
          <w:kern w:val="0"/>
          <w:sz w:val="36"/>
          <w:szCs w:val="36"/>
          <w:shd w:val="clear" w:fill="FFFFFF"/>
          <w:lang w:val="en-US" w:eastAsia="zh-CN" w:bidi="ar"/>
        </w:rPr>
        <w:t>附件2：</w:t>
      </w:r>
    </w:p>
    <w:p w14:paraId="0BF2B8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36"/>
          <w:szCs w:val="36"/>
          <w:shd w:val="clear" w:fill="FFFFFF"/>
          <w:lang w:val="en-US" w:eastAsia="zh-CN" w:bidi="ar"/>
        </w:rPr>
        <w:t>遴选耗材（试剂）报价表</w:t>
      </w:r>
    </w:p>
    <w:tbl>
      <w:tblPr>
        <w:tblStyle w:val="2"/>
        <w:tblW w:w="8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20"/>
        <w:gridCol w:w="5136"/>
        <w:gridCol w:w="1884"/>
      </w:tblGrid>
      <w:tr w14:paraId="614C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09F0E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15"/>
                <w:kern w:val="0"/>
                <w:sz w:val="24"/>
                <w:szCs w:val="24"/>
                <w:lang w:val="en-US" w:eastAsia="zh-CN" w:bidi="ar"/>
              </w:rPr>
              <w:t>序号</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3D77C4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15"/>
                <w:kern w:val="0"/>
                <w:sz w:val="24"/>
                <w:szCs w:val="24"/>
                <w:lang w:val="en-US" w:eastAsia="zh-CN" w:bidi="ar"/>
              </w:rPr>
              <w:t>耗材（试剂）名称</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0C7F31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15"/>
                <w:kern w:val="0"/>
                <w:sz w:val="24"/>
                <w:szCs w:val="24"/>
                <w:lang w:val="en-US" w:eastAsia="zh-CN" w:bidi="ar"/>
              </w:rPr>
              <w:t>报价</w:t>
            </w:r>
          </w:p>
        </w:tc>
      </w:tr>
      <w:tr w14:paraId="5830E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23C57A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Theme="minorEastAsia"/>
                <w:lang w:val="en-US" w:eastAsia="zh-CN"/>
              </w:rPr>
            </w:pPr>
            <w:r>
              <w:rPr>
                <w:rFonts w:hint="eastAsia"/>
                <w:sz w:val="24"/>
                <w:szCs w:val="24"/>
                <w:lang w:val="en-US" w:eastAsia="zh-CN"/>
              </w:rPr>
              <w:t>1</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B80A78C">
            <w:pPr>
              <w:bidi w:val="0"/>
              <w:jc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sz w:val="18"/>
                <w:szCs w:val="18"/>
                <w:lang w:val="en-US" w:eastAsia="zh-CN"/>
              </w:rPr>
              <w:t>一次性输尿管负压导引鞘1vx-ns-1040</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AD63BED">
            <w:pPr>
              <w:rPr>
                <w:rFonts w:hint="eastAsia" w:ascii="微软雅黑" w:hAnsi="微软雅黑" w:eastAsia="微软雅黑" w:cs="微软雅黑"/>
                <w:i w:val="0"/>
                <w:iCs w:val="0"/>
                <w:caps w:val="0"/>
                <w:color w:val="333333"/>
                <w:spacing w:val="15"/>
                <w:sz w:val="21"/>
                <w:szCs w:val="21"/>
              </w:rPr>
            </w:pPr>
          </w:p>
        </w:tc>
      </w:tr>
      <w:tr w14:paraId="434E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5E3D54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2</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21B511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sz w:val="18"/>
                <w:szCs w:val="18"/>
                <w:lang w:val="en-US" w:eastAsia="zh-CN"/>
              </w:rPr>
              <w:t>一次性输尿管负压导引鞘1vx-ns-1050</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10EDC711">
            <w:pPr>
              <w:rPr>
                <w:rFonts w:hint="eastAsia" w:ascii="微软雅黑" w:hAnsi="微软雅黑" w:eastAsia="微软雅黑" w:cs="微软雅黑"/>
                <w:i w:val="0"/>
                <w:iCs w:val="0"/>
                <w:caps w:val="0"/>
                <w:color w:val="333333"/>
                <w:spacing w:val="15"/>
                <w:sz w:val="21"/>
                <w:szCs w:val="21"/>
              </w:rPr>
            </w:pPr>
          </w:p>
        </w:tc>
      </w:tr>
      <w:tr w14:paraId="0F30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65D40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3</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1ACCD2AA">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sz w:val="18"/>
                <w:szCs w:val="18"/>
                <w:lang w:val="en-US" w:eastAsia="zh-CN"/>
              </w:rPr>
              <w:t>一次性输尿管负压导引鞘1vx-ns-1240</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6A3427AB">
            <w:pPr>
              <w:rPr>
                <w:rFonts w:hint="eastAsia" w:ascii="微软雅黑" w:hAnsi="微软雅黑" w:eastAsia="微软雅黑" w:cs="微软雅黑"/>
                <w:i w:val="0"/>
                <w:iCs w:val="0"/>
                <w:caps w:val="0"/>
                <w:color w:val="333333"/>
                <w:spacing w:val="15"/>
                <w:sz w:val="21"/>
                <w:szCs w:val="21"/>
              </w:rPr>
            </w:pPr>
          </w:p>
        </w:tc>
      </w:tr>
      <w:tr w14:paraId="4A945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2CBC86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4</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5436482C">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sz w:val="18"/>
                <w:szCs w:val="18"/>
                <w:lang w:val="en-US" w:eastAsia="zh-CN"/>
              </w:rPr>
              <w:t>一次性输尿管负压导引鞘1vx-ns-1250</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6936C1B4">
            <w:pPr>
              <w:rPr>
                <w:rFonts w:hint="eastAsia" w:ascii="微软雅黑" w:hAnsi="微软雅黑" w:eastAsia="微软雅黑" w:cs="微软雅黑"/>
                <w:i w:val="0"/>
                <w:iCs w:val="0"/>
                <w:caps w:val="0"/>
                <w:color w:val="333333"/>
                <w:spacing w:val="15"/>
                <w:sz w:val="21"/>
                <w:szCs w:val="21"/>
              </w:rPr>
            </w:pPr>
          </w:p>
        </w:tc>
      </w:tr>
      <w:tr w14:paraId="0AAFF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2AD174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5</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523F3EBF">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r>
              <w:rPr>
                <w:rFonts w:hint="eastAsia"/>
                <w:sz w:val="18"/>
                <w:szCs w:val="18"/>
                <w:lang w:val="en-US" w:eastAsia="zh-CN"/>
              </w:rPr>
              <w:t>一次性使用活组织取样钳AG-5019-2323</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5C95347A">
            <w:pPr>
              <w:rPr>
                <w:rFonts w:hint="eastAsia" w:ascii="微软雅黑" w:hAnsi="微软雅黑" w:eastAsia="微软雅黑" w:cs="微软雅黑"/>
                <w:i w:val="0"/>
                <w:iCs w:val="0"/>
                <w:caps w:val="0"/>
                <w:color w:val="333333"/>
                <w:spacing w:val="15"/>
                <w:sz w:val="21"/>
                <w:szCs w:val="21"/>
              </w:rPr>
            </w:pPr>
          </w:p>
        </w:tc>
      </w:tr>
      <w:tr w14:paraId="40E9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673153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6</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7F96CB05">
            <w:pPr>
              <w:bidi w:val="0"/>
              <w:jc w:val="center"/>
              <w:rPr>
                <w:rFonts w:hint="eastAsia" w:asciiTheme="minorEastAsia" w:hAnsiTheme="minorEastAsia" w:eastAsiaTheme="minorEastAsia" w:cstheme="minorEastAsia"/>
                <w:sz w:val="24"/>
                <w:szCs w:val="24"/>
                <w:lang w:val="en-US" w:eastAsia="zh-CN"/>
              </w:rPr>
            </w:pPr>
            <w:r>
              <w:rPr>
                <w:rFonts w:hint="eastAsia"/>
                <w:sz w:val="18"/>
                <w:szCs w:val="18"/>
                <w:lang w:val="en-US" w:eastAsia="zh-CN"/>
              </w:rPr>
              <w:t>一次性使用活组织取样钳AG-5019-2316</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9FA1BF7">
            <w:pPr>
              <w:rPr>
                <w:rFonts w:hint="eastAsia" w:ascii="微软雅黑" w:hAnsi="微软雅黑" w:eastAsia="微软雅黑" w:cs="微软雅黑"/>
                <w:i w:val="0"/>
                <w:iCs w:val="0"/>
                <w:caps w:val="0"/>
                <w:color w:val="333333"/>
                <w:spacing w:val="15"/>
                <w:sz w:val="21"/>
                <w:szCs w:val="21"/>
              </w:rPr>
            </w:pPr>
          </w:p>
        </w:tc>
      </w:tr>
      <w:tr w14:paraId="235F1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32AE8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7</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4FC058D0">
            <w:pPr>
              <w:bidi w:val="0"/>
              <w:jc w:val="center"/>
              <w:rPr>
                <w:rFonts w:hint="eastAsia" w:asciiTheme="minorEastAsia" w:hAnsiTheme="minorEastAsia" w:eastAsiaTheme="minorEastAsia" w:cstheme="minorEastAsia"/>
                <w:sz w:val="24"/>
                <w:szCs w:val="24"/>
                <w:lang w:val="en-US" w:eastAsia="zh-CN"/>
              </w:rPr>
            </w:pPr>
            <w:r>
              <w:rPr>
                <w:rFonts w:hint="eastAsia"/>
                <w:sz w:val="18"/>
                <w:szCs w:val="18"/>
                <w:lang w:val="en-US" w:eastAsia="zh-CN"/>
              </w:rPr>
              <w:t>夹子装置AG-5104-1950-090</w:t>
            </w: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2891319A">
            <w:pPr>
              <w:rPr>
                <w:rFonts w:hint="eastAsia" w:ascii="微软雅黑" w:hAnsi="微软雅黑" w:eastAsia="微软雅黑" w:cs="微软雅黑"/>
                <w:i w:val="0"/>
                <w:iCs w:val="0"/>
                <w:caps w:val="0"/>
                <w:color w:val="333333"/>
                <w:spacing w:val="15"/>
                <w:sz w:val="21"/>
                <w:szCs w:val="21"/>
              </w:rPr>
            </w:pPr>
          </w:p>
        </w:tc>
      </w:tr>
      <w:tr w14:paraId="220E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2C61A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8</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54D83C9">
            <w:pPr>
              <w:bidi w:val="0"/>
              <w:jc w:val="center"/>
              <w:rPr>
                <w:rFonts w:hint="default"/>
                <w:sz w:val="18"/>
                <w:szCs w:val="18"/>
                <w:lang w:val="en-US" w:eastAsia="zh-CN"/>
              </w:rPr>
            </w:pPr>
            <w:r>
              <w:rPr>
                <w:rFonts w:hint="eastAsia"/>
                <w:sz w:val="18"/>
                <w:szCs w:val="18"/>
                <w:lang w:val="en-US" w:eastAsia="zh-CN"/>
              </w:rPr>
              <w:t>高频手术电极 SWDJ-10</w:t>
            </w:r>
          </w:p>
          <w:p w14:paraId="39776F64">
            <w:pPr>
              <w:bidi w:val="0"/>
              <w:jc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91C6E3B">
            <w:pPr>
              <w:rPr>
                <w:rFonts w:hint="eastAsia" w:ascii="微软雅黑" w:hAnsi="微软雅黑" w:eastAsia="微软雅黑" w:cs="微软雅黑"/>
                <w:i w:val="0"/>
                <w:iCs w:val="0"/>
                <w:caps w:val="0"/>
                <w:color w:val="333333"/>
                <w:spacing w:val="15"/>
                <w:sz w:val="21"/>
                <w:szCs w:val="21"/>
              </w:rPr>
            </w:pPr>
          </w:p>
        </w:tc>
      </w:tr>
      <w:tr w14:paraId="0D86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6E1E96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r>
              <w:rPr>
                <w:rFonts w:hint="eastAsia" w:ascii="宋体" w:hAnsi="宋体" w:eastAsia="宋体" w:cs="宋体"/>
                <w:i w:val="0"/>
                <w:iCs w:val="0"/>
                <w:caps w:val="0"/>
                <w:color w:val="000000"/>
                <w:spacing w:val="15"/>
                <w:kern w:val="0"/>
                <w:sz w:val="24"/>
                <w:szCs w:val="24"/>
                <w:lang w:val="en-US" w:eastAsia="zh-CN" w:bidi="ar"/>
              </w:rPr>
              <w:t>9</w:t>
            </w: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35F13A85">
            <w:pPr>
              <w:bidi w:val="0"/>
              <w:jc w:val="center"/>
              <w:rPr>
                <w:rFonts w:hint="default"/>
                <w:sz w:val="18"/>
                <w:szCs w:val="18"/>
                <w:lang w:val="en-US" w:eastAsia="zh-CN"/>
              </w:rPr>
            </w:pPr>
            <w:r>
              <w:rPr>
                <w:rFonts w:hint="eastAsia"/>
                <w:sz w:val="18"/>
                <w:szCs w:val="18"/>
                <w:lang w:val="en-US" w:eastAsia="zh-CN"/>
              </w:rPr>
              <w:t xml:space="preserve">高频手术电极 </w:t>
            </w:r>
            <w:bookmarkStart w:id="0" w:name="_GoBack"/>
            <w:bookmarkEnd w:id="0"/>
            <w:r>
              <w:rPr>
                <w:rFonts w:hint="eastAsia"/>
                <w:sz w:val="18"/>
                <w:szCs w:val="18"/>
                <w:lang w:val="en-US" w:eastAsia="zh-CN"/>
              </w:rPr>
              <w:t>SWDJ-25</w:t>
            </w:r>
          </w:p>
          <w:p w14:paraId="014CE97B">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0C50394B">
            <w:pPr>
              <w:rPr>
                <w:rFonts w:hint="eastAsia" w:ascii="微软雅黑" w:hAnsi="微软雅黑" w:eastAsia="微软雅黑" w:cs="微软雅黑"/>
                <w:i w:val="0"/>
                <w:iCs w:val="0"/>
                <w:caps w:val="0"/>
                <w:color w:val="333333"/>
                <w:spacing w:val="15"/>
                <w:sz w:val="21"/>
                <w:szCs w:val="21"/>
              </w:rPr>
            </w:pPr>
          </w:p>
        </w:tc>
      </w:tr>
      <w:tr w14:paraId="19D6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400490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7E2295EA">
            <w:pPr>
              <w:keepNext w:val="0"/>
              <w:keepLines w:val="0"/>
              <w:widowControl/>
              <w:suppressLineNumbers w:val="0"/>
              <w:jc w:val="center"/>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12751A23">
            <w:pPr>
              <w:rPr>
                <w:rFonts w:hint="eastAsia" w:ascii="微软雅黑" w:hAnsi="微软雅黑" w:eastAsia="微软雅黑" w:cs="微软雅黑"/>
                <w:i w:val="0"/>
                <w:iCs w:val="0"/>
                <w:caps w:val="0"/>
                <w:color w:val="333333"/>
                <w:spacing w:val="15"/>
                <w:sz w:val="21"/>
                <w:szCs w:val="21"/>
              </w:rPr>
            </w:pPr>
          </w:p>
        </w:tc>
      </w:tr>
      <w:tr w14:paraId="07AF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34593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2A824B47">
            <w:pPr>
              <w:keepNext w:val="0"/>
              <w:keepLines w:val="0"/>
              <w:widowControl/>
              <w:suppressLineNumbers w:val="0"/>
              <w:jc w:val="left"/>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7616ADDB">
            <w:pPr>
              <w:rPr>
                <w:rFonts w:hint="eastAsia" w:ascii="微软雅黑" w:hAnsi="微软雅黑" w:eastAsia="微软雅黑" w:cs="微软雅黑"/>
                <w:i w:val="0"/>
                <w:iCs w:val="0"/>
                <w:caps w:val="0"/>
                <w:color w:val="333333"/>
                <w:spacing w:val="15"/>
                <w:sz w:val="21"/>
                <w:szCs w:val="21"/>
              </w:rPr>
            </w:pPr>
          </w:p>
        </w:tc>
      </w:tr>
      <w:tr w14:paraId="6A998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0C28C8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51033CC1">
            <w:pPr>
              <w:keepNext w:val="0"/>
              <w:keepLines w:val="0"/>
              <w:widowControl/>
              <w:suppressLineNumbers w:val="0"/>
              <w:jc w:val="left"/>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60B8331B">
            <w:pPr>
              <w:rPr>
                <w:rFonts w:hint="eastAsia" w:ascii="微软雅黑" w:hAnsi="微软雅黑" w:eastAsia="微软雅黑" w:cs="微软雅黑"/>
                <w:i w:val="0"/>
                <w:iCs w:val="0"/>
                <w:caps w:val="0"/>
                <w:color w:val="333333"/>
                <w:spacing w:val="15"/>
                <w:sz w:val="21"/>
                <w:szCs w:val="21"/>
              </w:rPr>
            </w:pPr>
          </w:p>
        </w:tc>
      </w:tr>
      <w:tr w14:paraId="4A529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1320" w:type="dxa"/>
            <w:tcBorders>
              <w:top w:val="single" w:color="auto" w:sz="8" w:space="0"/>
              <w:left w:val="single" w:color="auto" w:sz="8" w:space="0"/>
              <w:bottom w:val="single" w:color="auto" w:sz="8" w:space="0"/>
              <w:right w:val="single" w:color="auto" w:sz="8" w:space="0"/>
            </w:tcBorders>
            <w:shd w:val="clear" w:color="auto" w:fill="FFFFFF"/>
            <w:vAlign w:val="center"/>
          </w:tcPr>
          <w:p w14:paraId="4EBD0E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i w:val="0"/>
                <w:iCs w:val="0"/>
                <w:caps w:val="0"/>
                <w:color w:val="000000"/>
                <w:spacing w:val="15"/>
                <w:kern w:val="0"/>
                <w:sz w:val="24"/>
                <w:szCs w:val="24"/>
                <w:lang w:val="en-US" w:eastAsia="zh-CN" w:bidi="ar"/>
              </w:rPr>
            </w:pPr>
          </w:p>
        </w:tc>
        <w:tc>
          <w:tcPr>
            <w:tcW w:w="5136" w:type="dxa"/>
            <w:tcBorders>
              <w:top w:val="single" w:color="auto" w:sz="8" w:space="0"/>
              <w:left w:val="single" w:color="auto" w:sz="8" w:space="0"/>
              <w:bottom w:val="single" w:color="auto" w:sz="8" w:space="0"/>
              <w:right w:val="single" w:color="auto" w:sz="8" w:space="0"/>
            </w:tcBorders>
            <w:shd w:val="clear" w:color="auto" w:fill="FFFFFF"/>
            <w:vAlign w:val="center"/>
          </w:tcPr>
          <w:p w14:paraId="01BB8D20">
            <w:pPr>
              <w:keepNext w:val="0"/>
              <w:keepLines w:val="0"/>
              <w:widowControl/>
              <w:suppressLineNumbers w:val="0"/>
              <w:jc w:val="left"/>
              <w:textAlignment w:val="center"/>
              <w:rPr>
                <w:rFonts w:hint="eastAsia" w:ascii="宋体" w:hAnsi="宋体" w:eastAsia="宋体" w:cs="宋体"/>
                <w:sz w:val="22"/>
                <w:szCs w:val="22"/>
                <w:lang w:val="en-US" w:eastAsia="zh-CN"/>
              </w:rPr>
            </w:pPr>
          </w:p>
        </w:tc>
        <w:tc>
          <w:tcPr>
            <w:tcW w:w="1884" w:type="dxa"/>
            <w:tcBorders>
              <w:top w:val="single" w:color="auto" w:sz="8" w:space="0"/>
              <w:left w:val="single" w:color="auto" w:sz="8" w:space="0"/>
              <w:bottom w:val="single" w:color="auto" w:sz="8" w:space="0"/>
              <w:right w:val="single" w:color="auto" w:sz="8" w:space="0"/>
            </w:tcBorders>
            <w:shd w:val="clear" w:color="auto" w:fill="FFFFFF"/>
            <w:vAlign w:val="center"/>
          </w:tcPr>
          <w:p w14:paraId="1AEE2D9C">
            <w:pPr>
              <w:rPr>
                <w:rFonts w:hint="eastAsia" w:ascii="微软雅黑" w:hAnsi="微软雅黑" w:eastAsia="微软雅黑" w:cs="微软雅黑"/>
                <w:i w:val="0"/>
                <w:iCs w:val="0"/>
                <w:caps w:val="0"/>
                <w:color w:val="333333"/>
                <w:spacing w:val="15"/>
                <w:sz w:val="21"/>
                <w:szCs w:val="21"/>
              </w:rPr>
            </w:pPr>
          </w:p>
        </w:tc>
      </w:tr>
    </w:tbl>
    <w:p w14:paraId="734D07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bCs/>
          <w:i w:val="0"/>
          <w:iCs w:val="0"/>
          <w:caps w:val="0"/>
          <w:color w:val="333333"/>
          <w:spacing w:val="15"/>
          <w:kern w:val="0"/>
          <w:sz w:val="28"/>
          <w:szCs w:val="28"/>
          <w:shd w:val="clear" w:fill="FFFFFF"/>
          <w:lang w:val="en-US" w:eastAsia="zh-CN" w:bidi="ar"/>
        </w:rPr>
      </w:pPr>
      <w:r>
        <w:rPr>
          <w:rFonts w:hint="eastAsia" w:ascii="宋体" w:hAnsi="宋体" w:eastAsia="宋体" w:cs="宋体"/>
          <w:b/>
          <w:bCs/>
          <w:i w:val="0"/>
          <w:iCs w:val="0"/>
          <w:caps w:val="0"/>
          <w:color w:val="333333"/>
          <w:spacing w:val="15"/>
          <w:kern w:val="0"/>
          <w:sz w:val="28"/>
          <w:szCs w:val="28"/>
          <w:shd w:val="clear" w:fill="FFFFFF"/>
          <w:lang w:val="en-US" w:eastAsia="zh-CN" w:bidi="ar"/>
        </w:rPr>
        <w:t>注：1.不参与项可不填写。</w:t>
      </w:r>
    </w:p>
    <w:p w14:paraId="2E4CF7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2" w:firstLineChars="20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2.采购人将按实际中标价格填报</w:t>
      </w:r>
      <w:r>
        <w:rPr>
          <w:rFonts w:hint="eastAsia" w:ascii="宋体" w:hAnsi="宋体" w:eastAsia="宋体" w:cs="宋体"/>
          <w:b/>
          <w:bCs/>
          <w:i w:val="0"/>
          <w:iCs w:val="0"/>
          <w:caps w:val="0"/>
          <w:color w:val="000000"/>
          <w:spacing w:val="15"/>
          <w:sz w:val="28"/>
          <w:szCs w:val="28"/>
        </w:rPr>
        <w:t>四川</w:t>
      </w:r>
      <w:r>
        <w:rPr>
          <w:rFonts w:hint="eastAsia" w:ascii="宋体" w:hAnsi="宋体" w:eastAsia="宋体" w:cs="宋体"/>
          <w:b/>
          <w:bCs/>
          <w:i w:val="0"/>
          <w:iCs w:val="0"/>
          <w:caps w:val="0"/>
          <w:color w:val="000000"/>
          <w:spacing w:val="15"/>
          <w:sz w:val="28"/>
          <w:szCs w:val="28"/>
          <w:lang w:eastAsia="zh-CN"/>
        </w:rPr>
        <w:t>医保公共服务</w:t>
      </w:r>
      <w:r>
        <w:rPr>
          <w:rFonts w:hint="eastAsia" w:ascii="宋体" w:hAnsi="宋体" w:eastAsia="宋体" w:cs="宋体"/>
          <w:b/>
          <w:bCs/>
          <w:i w:val="0"/>
          <w:iCs w:val="0"/>
          <w:caps w:val="0"/>
          <w:color w:val="000000"/>
          <w:spacing w:val="15"/>
          <w:sz w:val="28"/>
          <w:szCs w:val="28"/>
        </w:rPr>
        <w:t>平台</w:t>
      </w:r>
      <w:r>
        <w:rPr>
          <w:rFonts w:hint="eastAsia" w:ascii="宋体" w:hAnsi="宋体" w:eastAsia="宋体" w:cs="宋体"/>
          <w:b/>
          <w:bCs/>
          <w:i w:val="0"/>
          <w:iCs w:val="0"/>
          <w:caps w:val="0"/>
          <w:color w:val="000000"/>
          <w:spacing w:val="15"/>
          <w:sz w:val="28"/>
          <w:szCs w:val="28"/>
          <w:lang w:eastAsia="zh-CN"/>
        </w:rPr>
        <w:t>药品和医用耗材招采管理系统</w:t>
      </w:r>
      <w:r>
        <w:rPr>
          <w:rFonts w:hint="eastAsia" w:ascii="宋体" w:hAnsi="宋体" w:eastAsia="宋体" w:cs="宋体"/>
          <w:b/>
          <w:bCs/>
          <w:i w:val="0"/>
          <w:iCs w:val="0"/>
          <w:caps w:val="0"/>
          <w:color w:val="333333"/>
          <w:spacing w:val="15"/>
          <w:kern w:val="0"/>
          <w:sz w:val="28"/>
          <w:szCs w:val="28"/>
          <w:shd w:val="clear" w:fill="FFFFFF"/>
          <w:lang w:val="en-US" w:eastAsia="zh-CN" w:bidi="ar"/>
        </w:rPr>
        <w:t>。</w:t>
      </w:r>
    </w:p>
    <w:p w14:paraId="161BB2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其他文件格式投标人自拟</w:t>
      </w:r>
    </w:p>
    <w:p w14:paraId="53283F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76A06"/>
    <w:rsid w:val="0A2E305A"/>
    <w:rsid w:val="0D4E59FF"/>
    <w:rsid w:val="0D556D8D"/>
    <w:rsid w:val="11882783"/>
    <w:rsid w:val="11A10012"/>
    <w:rsid w:val="12D331A4"/>
    <w:rsid w:val="1440357F"/>
    <w:rsid w:val="1739327C"/>
    <w:rsid w:val="19AF7825"/>
    <w:rsid w:val="1D255A11"/>
    <w:rsid w:val="24DE5462"/>
    <w:rsid w:val="2C5A7AC4"/>
    <w:rsid w:val="31CE33C8"/>
    <w:rsid w:val="47B604CA"/>
    <w:rsid w:val="4F311A25"/>
    <w:rsid w:val="563F2AE2"/>
    <w:rsid w:val="616C0D54"/>
    <w:rsid w:val="62F31EFC"/>
    <w:rsid w:val="635C5DBE"/>
    <w:rsid w:val="68224EE0"/>
    <w:rsid w:val="68A12EEA"/>
    <w:rsid w:val="72E80904"/>
    <w:rsid w:val="78180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1109</Words>
  <Characters>1209</Characters>
  <Lines>0</Lines>
  <Paragraphs>0</Paragraphs>
  <TotalTime>0</TotalTime>
  <ScaleCrop>false</ScaleCrop>
  <LinksUpToDate>false</LinksUpToDate>
  <CharactersWithSpaces>1235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2026-05-13T08:39:00Z</dcterms:created>
  <dc:creator>Administrator.DESKTOP-H55I7DI</dc:creator>
  <cp:lastModifiedBy>蝴蝶泉边</cp:lastModifiedBy>
  <dcterms:modified xsi:type="dcterms:W3CDTF">2026-10-30T10:21:23Z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eyJoZGlkIjoiNjczMDljNzJiMzQ4NGZmNjQyMDc4MjQ2ZDAyOWVhY2UiLCJ1c2VySWQiOiI3MzAzNjM5NjQifQ==</vt:lpwstr>
  </property>
  <property fmtid="{D5CDD505-2E9C-101B-9397-08002B2CF9AE}" pid="4" name="ICV">
    <vt:lpwstr>B7073A5293664318BAEF8D65C1951AA4_12</vt:lpwstr>
  </property>
</Properties>
</file>